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19432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17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202609" w:rsidRDefault="00202609" w:rsidP="0020260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202609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202609" w:rsidRDefault="00202609" w:rsidP="0020260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202609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16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202609" w:rsidRDefault="00541CCE" w:rsidP="00842D9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 w:rsidRPr="00202609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動物園を作ろう！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" fillcolor="#9c6ef2 [3160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202609" w:rsidRDefault="00541CCE" w:rsidP="00842D9A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 w:rsidRPr="00202609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動物園を作ろう！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202609" w:rsidRDefault="007C7D04" w:rsidP="007C7D04">
      <w:pPr>
        <w:rPr>
          <w:rFonts w:ascii="ＭＳ ゴシック" w:eastAsia="ＭＳ ゴシック" w:hAnsi="ＭＳ ゴシック"/>
          <w:sz w:val="24"/>
        </w:rPr>
      </w:pPr>
      <w:r w:rsidRPr="00202609">
        <w:rPr>
          <w:rFonts w:ascii="ＭＳ ゴシック" w:eastAsia="ＭＳ ゴシック" w:hAnsi="ＭＳ ゴシック" w:hint="eastAsia"/>
          <w:sz w:val="24"/>
        </w:rPr>
        <w:t>☆ねらい</w:t>
      </w:r>
    </w:p>
    <w:p w:rsidR="004E79EB" w:rsidRDefault="004E79EB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41CCE">
        <w:rPr>
          <w:rFonts w:ascii="ＭＳ 明朝" w:eastAsia="ＭＳ 明朝" w:hAnsi="ＭＳ 明朝" w:hint="eastAsia"/>
          <w:sz w:val="24"/>
        </w:rPr>
        <w:t>T</w:t>
      </w:r>
      <w:r w:rsidR="00541CCE">
        <w:rPr>
          <w:rFonts w:ascii="ＭＳ 明朝" w:eastAsia="ＭＳ 明朝" w:hAnsi="ＭＳ 明朝"/>
          <w:sz w:val="24"/>
        </w:rPr>
        <w:t>h</w:t>
      </w:r>
      <w:r w:rsidR="00541CCE">
        <w:rPr>
          <w:rFonts w:ascii="ＭＳ 明朝" w:eastAsia="ＭＳ 明朝" w:hAnsi="ＭＳ 明朝" w:hint="eastAsia"/>
          <w:sz w:val="24"/>
        </w:rPr>
        <w:t>ere is a ～. / There are ～s.  「～がいます・あります。」の文型を</w:t>
      </w:r>
      <w:r w:rsidR="002E5387">
        <w:rPr>
          <w:rFonts w:ascii="ＭＳ 明朝" w:eastAsia="ＭＳ 明朝" w:hAnsi="ＭＳ 明朝" w:hint="eastAsia"/>
          <w:sz w:val="24"/>
        </w:rPr>
        <w:t>、</w:t>
      </w:r>
      <w:r w:rsidR="005B7036">
        <w:rPr>
          <w:rFonts w:ascii="ＭＳ 明朝" w:eastAsia="ＭＳ 明朝" w:hAnsi="ＭＳ 明朝" w:hint="eastAsia"/>
          <w:sz w:val="24"/>
        </w:rPr>
        <w:t>図を参考に</w:t>
      </w:r>
    </w:p>
    <w:p w:rsidR="007C7D04" w:rsidRPr="007C7D04" w:rsidRDefault="005B7036" w:rsidP="004E79EB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しながら</w:t>
      </w:r>
      <w:r w:rsidR="00541CCE">
        <w:rPr>
          <w:rFonts w:ascii="ＭＳ 明朝" w:eastAsia="ＭＳ 明朝" w:hAnsi="ＭＳ 明朝" w:hint="eastAsia"/>
          <w:sz w:val="24"/>
        </w:rPr>
        <w:t>繰り返し英文で</w:t>
      </w:r>
      <w:r>
        <w:rPr>
          <w:rFonts w:ascii="ＭＳ 明朝" w:eastAsia="ＭＳ 明朝" w:hAnsi="ＭＳ 明朝" w:hint="eastAsia"/>
          <w:sz w:val="24"/>
        </w:rPr>
        <w:t>口頭練習する</w:t>
      </w:r>
      <w:r w:rsidR="00541CCE">
        <w:rPr>
          <w:rFonts w:ascii="ＭＳ 明朝" w:eastAsia="ＭＳ 明朝" w:hAnsi="ＭＳ 明朝" w:hint="eastAsia"/>
          <w:sz w:val="24"/>
        </w:rPr>
        <w:t>ことで、文型の定着</w:t>
      </w:r>
      <w:r w:rsidR="00F37A55">
        <w:rPr>
          <w:rFonts w:ascii="ＭＳ 明朝" w:eastAsia="ＭＳ 明朝" w:hAnsi="ＭＳ 明朝" w:hint="eastAsia"/>
          <w:sz w:val="24"/>
        </w:rPr>
        <w:t>につなが</w:t>
      </w:r>
      <w:r w:rsidR="002E5387">
        <w:rPr>
          <w:rFonts w:ascii="ＭＳ 明朝" w:eastAsia="ＭＳ 明朝" w:hAnsi="ＭＳ 明朝" w:hint="eastAsia"/>
          <w:sz w:val="24"/>
        </w:rPr>
        <w:t>る</w:t>
      </w:r>
      <w:r w:rsidR="00541CCE">
        <w:rPr>
          <w:rFonts w:ascii="ＭＳ 明朝" w:eastAsia="ＭＳ 明朝" w:hAnsi="ＭＳ 明朝" w:hint="eastAsia"/>
          <w:sz w:val="24"/>
        </w:rPr>
        <w:t>。その後、</w:t>
      </w:r>
      <w:r>
        <w:rPr>
          <w:rFonts w:ascii="ＭＳ 明朝" w:eastAsia="ＭＳ 明朝" w:hAnsi="ＭＳ 明朝" w:hint="eastAsia"/>
          <w:sz w:val="24"/>
        </w:rPr>
        <w:t>動物園の様子を文にして表現することや、自分の動物園を作り</w:t>
      </w:r>
      <w:r w:rsidR="002E5387">
        <w:rPr>
          <w:rFonts w:ascii="ＭＳ 明朝" w:eastAsia="ＭＳ 明朝" w:hAnsi="ＭＳ 明朝" w:hint="eastAsia"/>
          <w:sz w:val="24"/>
        </w:rPr>
        <w:t>相手に</w:t>
      </w:r>
      <w:r w:rsidR="00424F39">
        <w:rPr>
          <w:rFonts w:ascii="ＭＳ 明朝" w:eastAsia="ＭＳ 明朝" w:hAnsi="ＭＳ 明朝" w:hint="eastAsia"/>
          <w:sz w:val="24"/>
        </w:rPr>
        <w:t>紹介したり、相手の作った動物園について</w:t>
      </w:r>
      <w:r w:rsidR="00EC55B2">
        <w:rPr>
          <w:rFonts w:ascii="ＭＳ 明朝" w:eastAsia="ＭＳ 明朝" w:hAnsi="ＭＳ 明朝" w:hint="eastAsia"/>
          <w:sz w:val="24"/>
        </w:rPr>
        <w:t>、たずねたり</w:t>
      </w:r>
      <w:r>
        <w:rPr>
          <w:rFonts w:ascii="ＭＳ 明朝" w:eastAsia="ＭＳ 明朝" w:hAnsi="ＭＳ 明朝" w:hint="eastAsia"/>
          <w:sz w:val="24"/>
        </w:rPr>
        <w:t>答えたりすることで、さらに文型の用法への理解を深めることができる。</w:t>
      </w:r>
    </w:p>
    <w:p w:rsidR="007C7D04" w:rsidRPr="007C7D04" w:rsidRDefault="007C7D04" w:rsidP="007C7D04">
      <w:pPr>
        <w:rPr>
          <w:rFonts w:ascii="ＭＳ 明朝" w:eastAsia="ＭＳ 明朝" w:hAnsi="ＭＳ 明朝"/>
          <w:sz w:val="24"/>
        </w:rPr>
      </w:pPr>
    </w:p>
    <w:p w:rsidR="007C7D04" w:rsidRPr="00202609" w:rsidRDefault="007C7D04" w:rsidP="007C7D04">
      <w:pPr>
        <w:rPr>
          <w:rFonts w:ascii="ＭＳ ゴシック" w:eastAsia="ＭＳ ゴシック" w:hAnsi="ＭＳ ゴシック"/>
          <w:sz w:val="24"/>
        </w:rPr>
      </w:pPr>
      <w:r w:rsidRPr="00202609">
        <w:rPr>
          <w:rFonts w:ascii="ＭＳ ゴシック" w:eastAsia="ＭＳ ゴシック" w:hAnsi="ＭＳ ゴシック"/>
          <w:sz w:val="24"/>
        </w:rPr>
        <w:t>☆扱う場面</w:t>
      </w:r>
    </w:p>
    <w:p w:rsidR="005B7036" w:rsidRDefault="00E732AC" w:rsidP="00E732AC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41CCE">
        <w:rPr>
          <w:rFonts w:ascii="ＭＳ 明朝" w:eastAsia="ＭＳ 明朝" w:hAnsi="ＭＳ 明朝" w:hint="eastAsia"/>
          <w:sz w:val="24"/>
        </w:rPr>
        <w:t>２年生のT</w:t>
      </w:r>
      <w:r w:rsidR="00541CCE">
        <w:rPr>
          <w:rFonts w:ascii="ＭＳ 明朝" w:eastAsia="ＭＳ 明朝" w:hAnsi="ＭＳ 明朝"/>
          <w:sz w:val="24"/>
        </w:rPr>
        <w:t>h</w:t>
      </w:r>
      <w:r w:rsidR="00541CCE">
        <w:rPr>
          <w:rFonts w:ascii="ＭＳ 明朝" w:eastAsia="ＭＳ 明朝" w:hAnsi="ＭＳ 明朝" w:hint="eastAsia"/>
          <w:sz w:val="24"/>
        </w:rPr>
        <w:t xml:space="preserve">ere is a ～. / There are ～s.  </w:t>
      </w:r>
      <w:r w:rsidR="00EC55B2">
        <w:rPr>
          <w:rFonts w:ascii="ＭＳ 明朝" w:eastAsia="ＭＳ 明朝" w:hAnsi="ＭＳ 明朝" w:hint="eastAsia"/>
          <w:sz w:val="24"/>
        </w:rPr>
        <w:t>「～がいます・あります</w:t>
      </w:r>
      <w:r w:rsidR="00541CCE">
        <w:rPr>
          <w:rFonts w:ascii="ＭＳ 明朝" w:eastAsia="ＭＳ 明朝" w:hAnsi="ＭＳ 明朝" w:hint="eastAsia"/>
          <w:sz w:val="24"/>
        </w:rPr>
        <w:t>」学習後</w:t>
      </w:r>
    </w:p>
    <w:p w:rsidR="007C7D04" w:rsidRPr="005B7036" w:rsidRDefault="005B7036" w:rsidP="00591780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7C7D04" w:rsidRPr="00202609" w:rsidRDefault="007C7D04" w:rsidP="007C7D04">
      <w:pPr>
        <w:rPr>
          <w:rFonts w:ascii="ＭＳ ゴシック" w:eastAsia="ＭＳ ゴシック" w:hAnsi="ＭＳ ゴシック"/>
          <w:sz w:val="24"/>
        </w:rPr>
      </w:pPr>
      <w:r w:rsidRPr="00202609">
        <w:rPr>
          <w:rFonts w:ascii="ＭＳ ゴシック" w:eastAsia="ＭＳ ゴシック" w:hAnsi="ＭＳ ゴシック" w:hint="eastAsia"/>
          <w:sz w:val="24"/>
        </w:rPr>
        <w:t>☆</w:t>
      </w:r>
      <w:r w:rsidRPr="00202609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Tr="00420E8C">
        <w:tc>
          <w:tcPr>
            <w:tcW w:w="3775" w:type="dxa"/>
          </w:tcPr>
          <w:p w:rsidR="00420E8C" w:rsidRPr="00202609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2609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202609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02609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314E01">
        <w:trPr>
          <w:trHeight w:val="1070"/>
        </w:trPr>
        <w:tc>
          <w:tcPr>
            <w:tcW w:w="3775" w:type="dxa"/>
            <w:tcBorders>
              <w:bottom w:val="dashed" w:sz="4" w:space="0" w:color="auto"/>
            </w:tcBorders>
          </w:tcPr>
          <w:p w:rsidR="00420E8C" w:rsidRPr="00420E8C" w:rsidRDefault="005B7036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新出文型導入後、①のワークシートを使って、口頭練習をする。</w:t>
            </w: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5B7036" w:rsidRPr="00420E8C" w:rsidRDefault="00420E8C" w:rsidP="003D407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・</w:t>
            </w:r>
            <w:r w:rsidR="005B7036">
              <w:rPr>
                <w:rFonts w:ascii="ＭＳ 明朝" w:eastAsia="ＭＳ 明朝" w:hAnsi="ＭＳ 明朝" w:hint="eastAsia"/>
                <w:sz w:val="24"/>
              </w:rPr>
              <w:t>ワークシートの上部のモデルを参考にさせ、</w:t>
            </w:r>
            <w:r w:rsidR="003D4079">
              <w:rPr>
                <w:rFonts w:ascii="ＭＳ 明朝" w:eastAsia="ＭＳ 明朝" w:hAnsi="ＭＳ 明朝" w:hint="eastAsia"/>
                <w:sz w:val="24"/>
              </w:rPr>
              <w:t>いろいろ</w:t>
            </w:r>
            <w:r w:rsidR="005B7036">
              <w:rPr>
                <w:rFonts w:ascii="ＭＳ 明朝" w:eastAsia="ＭＳ 明朝" w:hAnsi="ＭＳ 明朝" w:hint="eastAsia"/>
                <w:sz w:val="24"/>
              </w:rPr>
              <w:t>な動物の紹介をさせる。</w:t>
            </w:r>
          </w:p>
        </w:tc>
      </w:tr>
      <w:tr w:rsidR="00420E8C" w:rsidTr="00314E01">
        <w:trPr>
          <w:trHeight w:val="1046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5B7036" w:rsidRPr="00591780" w:rsidRDefault="005B7036" w:rsidP="0059178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591780">
              <w:rPr>
                <w:rFonts w:ascii="ＭＳ 明朝" w:eastAsia="ＭＳ 明朝" w:hAnsi="ＭＳ 明朝" w:hint="eastAsia"/>
                <w:sz w:val="24"/>
              </w:rPr>
              <w:t>②のワークシートを使って、動物園の作り方や、英文での説明の仕方を</w:t>
            </w:r>
            <w:r w:rsidR="002E5387" w:rsidRPr="00591780">
              <w:rPr>
                <w:rFonts w:ascii="ＭＳ 明朝" w:eastAsia="ＭＳ 明朝" w:hAnsi="ＭＳ 明朝" w:hint="eastAsia"/>
                <w:sz w:val="24"/>
              </w:rPr>
              <w:t>再</w:t>
            </w:r>
            <w:r w:rsidRPr="00591780">
              <w:rPr>
                <w:rFonts w:ascii="ＭＳ 明朝" w:eastAsia="ＭＳ 明朝" w:hAnsi="ＭＳ 明朝" w:hint="eastAsia"/>
                <w:sz w:val="24"/>
              </w:rPr>
              <w:t>確認する。</w:t>
            </w: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420E8C" w:rsidRPr="005B7036" w:rsidRDefault="003D4079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・数字や動物の名前なども確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認させる</w:t>
            </w:r>
            <w:r w:rsidR="005B7036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5B7036" w:rsidTr="00BF6422">
        <w:trPr>
          <w:trHeight w:val="1756"/>
        </w:trPr>
        <w:tc>
          <w:tcPr>
            <w:tcW w:w="3775" w:type="dxa"/>
            <w:tcBorders>
              <w:top w:val="dashed" w:sz="4" w:space="0" w:color="auto"/>
            </w:tcBorders>
          </w:tcPr>
          <w:p w:rsidR="005B7036" w:rsidRDefault="005B7036" w:rsidP="005B703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 ③のワークシートを使って、</w:t>
            </w:r>
          </w:p>
          <w:p w:rsidR="005B7036" w:rsidRDefault="005B7036" w:rsidP="005B7036">
            <w:pPr>
              <w:ind w:left="360" w:hangingChars="150" w:hanging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 自分なりに自由に動物園を作り、それを説明する英文を</w:t>
            </w:r>
          </w:p>
          <w:p w:rsidR="002E5387" w:rsidRDefault="002E5387" w:rsidP="005B7036">
            <w:pPr>
              <w:ind w:left="360" w:hangingChars="150" w:hanging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 書く。</w:t>
            </w:r>
          </w:p>
          <w:p w:rsidR="005B7036" w:rsidRDefault="005B7036" w:rsidP="005B70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</w:tcBorders>
          </w:tcPr>
          <w:p w:rsidR="002E5387" w:rsidRDefault="002E5387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・お互いにできたものを見せあい発表しあう活動や、</w:t>
            </w:r>
          </w:p>
          <w:p w:rsidR="005B7036" w:rsidRDefault="002E5387" w:rsidP="002E538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お互いにできたものを見せずにどんな動物が何匹</w:t>
            </w:r>
          </w:p>
          <w:p w:rsidR="002E5387" w:rsidRDefault="002E5387" w:rsidP="002E538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（何頭）いるのかをたずねる活動にも応用できる。</w:t>
            </w:r>
          </w:p>
          <w:p w:rsidR="002E5387" w:rsidRDefault="003D4079" w:rsidP="00424F39">
            <w:pPr>
              <w:ind w:leftChars="2" w:left="184" w:hangingChars="75" w:hanging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57957B5" wp14:editId="6B26824F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317500</wp:posOffset>
                      </wp:positionV>
                      <wp:extent cx="918210" cy="1143000"/>
                      <wp:effectExtent l="0" t="0" r="15240" b="19050"/>
                      <wp:wrapNone/>
                      <wp:docPr id="1" name="曲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18210" cy="114300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曲折矢印 1" o:spid="_x0000_s1026" style="position:absolute;left:0;text-align:left;margin-left:207.55pt;margin-top:25pt;width:72.3pt;height:90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821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" path="m,1143000l,516493c,294631,179855,114776,401717,114776r286941,l688658,,918210,229553,688658,459105r,-114776l401717,344329v-95084,,-172164,77080,-172164,172164l229553,1143000,,1143000xe" fillcolor="#b31166 [3204]" strokecolor="#580832 [1604]" strokeweight="1.5pt">
                      <v:stroke endcap="round"/>
                      <v:path arrowok="t" o:connecttype="custom" o:connectlocs="0,1143000;0,516493;401717,114776;688658,114776;688658,0;918210,229553;688658,459105;688658,344329;401717,344329;229553,516493;229553,1143000;0,1143000" o:connectangles="0,0,0,0,0,0,0,0,0,0,0,0"/>
                    </v:shape>
                  </w:pict>
                </mc:Fallback>
              </mc:AlternateContent>
            </w:r>
            <w:r w:rsidR="002E5387">
              <w:rPr>
                <w:rFonts w:ascii="ＭＳ 明朝" w:eastAsia="ＭＳ 明朝" w:hAnsi="ＭＳ 明朝" w:hint="eastAsia"/>
                <w:sz w:val="24"/>
              </w:rPr>
              <w:t>・①で使用したワークシートを切り貼りして作成させる。</w:t>
            </w:r>
          </w:p>
        </w:tc>
      </w:tr>
    </w:tbl>
    <w:p w:rsidR="00BF6422" w:rsidRDefault="00BF6422" w:rsidP="007C7D04">
      <w:pPr>
        <w:rPr>
          <w:rFonts w:ascii="HG丸ｺﾞｼｯｸM-PRO" w:eastAsia="HG丸ｺﾞｼｯｸM-PRO" w:hAnsi="HG丸ｺﾞｼｯｸM-PRO"/>
          <w:sz w:val="24"/>
        </w:rPr>
      </w:pPr>
    </w:p>
    <w:p w:rsidR="00BF6422" w:rsidRDefault="00F37A55" w:rsidP="007C7D0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1584" behindDoc="1" locked="0" layoutInCell="1" allowOverlap="1" wp14:anchorId="57467293" wp14:editId="44A64EFD">
            <wp:simplePos x="0" y="0"/>
            <wp:positionH relativeFrom="column">
              <wp:posOffset>680085</wp:posOffset>
            </wp:positionH>
            <wp:positionV relativeFrom="paragraph">
              <wp:posOffset>82550</wp:posOffset>
            </wp:positionV>
            <wp:extent cx="4330065" cy="2860040"/>
            <wp:effectExtent l="0" t="0" r="0" b="0"/>
            <wp:wrapNone/>
            <wp:docPr id="2" name="図 1" descr="CIMG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594.JPG"/>
                    <pic:cNvPicPr/>
                  </pic:nvPicPr>
                  <pic:blipFill rotWithShape="1">
                    <a:blip r:embed="rId9" cstate="print"/>
                    <a:srcRect t="8333" b="3611"/>
                    <a:stretch/>
                  </pic:blipFill>
                  <pic:spPr bwMode="auto">
                    <a:xfrm>
                      <a:off x="0" y="0"/>
                      <a:ext cx="4330065" cy="286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422" w:rsidRDefault="00BF6422" w:rsidP="007C7D04">
      <w:pPr>
        <w:rPr>
          <w:rFonts w:ascii="HG丸ｺﾞｼｯｸM-PRO" w:eastAsia="HG丸ｺﾞｼｯｸM-PRO" w:hAnsi="HG丸ｺﾞｼｯｸM-PRO"/>
          <w:sz w:val="24"/>
        </w:rPr>
      </w:pPr>
    </w:p>
    <w:p w:rsidR="00BF6422" w:rsidRDefault="00BF6422" w:rsidP="007C7D04">
      <w:pPr>
        <w:rPr>
          <w:rFonts w:ascii="HG丸ｺﾞｼｯｸM-PRO" w:eastAsia="HG丸ｺﾞｼｯｸM-PRO" w:hAnsi="HG丸ｺﾞｼｯｸM-PRO"/>
          <w:sz w:val="24"/>
        </w:rPr>
      </w:pPr>
    </w:p>
    <w:p w:rsidR="00BF6422" w:rsidRDefault="00BF6422" w:rsidP="007C7D04">
      <w:pPr>
        <w:rPr>
          <w:rFonts w:ascii="HG丸ｺﾞｼｯｸM-PRO" w:eastAsia="HG丸ｺﾞｼｯｸM-PRO" w:hAnsi="HG丸ｺﾞｼｯｸM-PRO"/>
          <w:sz w:val="24"/>
        </w:rPr>
      </w:pPr>
    </w:p>
    <w:p w:rsidR="00BF6422" w:rsidRDefault="00BF6422" w:rsidP="007C7D04">
      <w:pPr>
        <w:rPr>
          <w:rFonts w:ascii="HG丸ｺﾞｼｯｸM-PRO" w:eastAsia="HG丸ｺﾞｼｯｸM-PRO" w:hAnsi="HG丸ｺﾞｼｯｸM-PRO"/>
          <w:sz w:val="24"/>
        </w:rPr>
      </w:pPr>
    </w:p>
    <w:p w:rsidR="00BF6422" w:rsidRDefault="00BF6422" w:rsidP="007C7D04">
      <w:pPr>
        <w:rPr>
          <w:rFonts w:ascii="HG丸ｺﾞｼｯｸM-PRO" w:eastAsia="HG丸ｺﾞｼｯｸM-PRO" w:hAnsi="HG丸ｺﾞｼｯｸM-PRO"/>
          <w:sz w:val="24"/>
        </w:rPr>
      </w:pPr>
    </w:p>
    <w:p w:rsidR="00BF6422" w:rsidRDefault="00BF6422" w:rsidP="007C7D04">
      <w:pPr>
        <w:rPr>
          <w:rFonts w:ascii="HG丸ｺﾞｼｯｸM-PRO" w:eastAsia="HG丸ｺﾞｼｯｸM-PRO" w:hAnsi="HG丸ｺﾞｼｯｸM-PRO"/>
          <w:sz w:val="24"/>
        </w:rPr>
      </w:pPr>
    </w:p>
    <w:p w:rsidR="00BF6422" w:rsidRDefault="00BF6422" w:rsidP="007C7D04">
      <w:pPr>
        <w:rPr>
          <w:rFonts w:ascii="HG丸ｺﾞｼｯｸM-PRO" w:eastAsia="HG丸ｺﾞｼｯｸM-PRO" w:hAnsi="HG丸ｺﾞｼｯｸM-PRO"/>
          <w:sz w:val="24"/>
        </w:rPr>
      </w:pPr>
    </w:p>
    <w:p w:rsidR="00BF6422" w:rsidRDefault="00BF6422" w:rsidP="007C7D04">
      <w:pPr>
        <w:rPr>
          <w:rFonts w:ascii="HG丸ｺﾞｼｯｸM-PRO" w:eastAsia="HG丸ｺﾞｼｯｸM-PRO" w:hAnsi="HG丸ｺﾞｼｯｸM-PRO"/>
          <w:sz w:val="24"/>
        </w:rPr>
      </w:pPr>
    </w:p>
    <w:p w:rsidR="00BF6422" w:rsidRDefault="00BF6422" w:rsidP="007C7D04">
      <w:pPr>
        <w:rPr>
          <w:rFonts w:ascii="HG丸ｺﾞｼｯｸM-PRO" w:eastAsia="HG丸ｺﾞｼｯｸM-PRO" w:hAnsi="HG丸ｺﾞｼｯｸM-PRO"/>
          <w:sz w:val="24"/>
        </w:rPr>
      </w:pPr>
    </w:p>
    <w:p w:rsidR="00BF6422" w:rsidRDefault="00BF6422" w:rsidP="007C7D04">
      <w:pPr>
        <w:rPr>
          <w:rFonts w:ascii="HG丸ｺﾞｼｯｸM-PRO" w:eastAsia="HG丸ｺﾞｼｯｸM-PRO" w:hAnsi="HG丸ｺﾞｼｯｸM-PRO"/>
          <w:sz w:val="24"/>
        </w:rPr>
      </w:pPr>
    </w:p>
    <w:p w:rsidR="00BF6422" w:rsidRDefault="00BF6422" w:rsidP="007C7D04">
      <w:pPr>
        <w:rPr>
          <w:rFonts w:ascii="HG丸ｺﾞｼｯｸM-PRO" w:eastAsia="HG丸ｺﾞｼｯｸM-PRO" w:hAnsi="HG丸ｺﾞｼｯｸM-PRO"/>
          <w:sz w:val="24"/>
        </w:rPr>
      </w:pPr>
    </w:p>
    <w:p w:rsidR="00541CCE" w:rsidRDefault="00541CCE" w:rsidP="007C7D04">
      <w:pPr>
        <w:rPr>
          <w:rFonts w:ascii="HG丸ｺﾞｼｯｸM-PRO" w:eastAsia="HG丸ｺﾞｼｯｸM-PRO" w:hAnsi="HG丸ｺﾞｼｯｸM-PRO"/>
          <w:sz w:val="24"/>
        </w:rPr>
      </w:pPr>
    </w:p>
    <w:sectPr w:rsidR="00541CCE" w:rsidSect="00842D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43" w:rsidRDefault="005D4843" w:rsidP="005070C3">
      <w:r>
        <w:separator/>
      </w:r>
    </w:p>
  </w:endnote>
  <w:endnote w:type="continuationSeparator" w:id="0">
    <w:p w:rsidR="005D4843" w:rsidRDefault="005D4843" w:rsidP="005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43" w:rsidRDefault="005D4843" w:rsidP="005070C3">
      <w:r>
        <w:separator/>
      </w:r>
    </w:p>
  </w:footnote>
  <w:footnote w:type="continuationSeparator" w:id="0">
    <w:p w:rsidR="005D4843" w:rsidRDefault="005D4843" w:rsidP="0050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3DF6"/>
    <w:multiLevelType w:val="hybridMultilevel"/>
    <w:tmpl w:val="7FE054D8"/>
    <w:lvl w:ilvl="0" w:tplc="42A41BCA">
      <w:start w:val="2"/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D8577A1"/>
    <w:multiLevelType w:val="hybridMultilevel"/>
    <w:tmpl w:val="24042798"/>
    <w:lvl w:ilvl="0" w:tplc="B55052B4">
      <w:start w:val="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101895"/>
    <w:rsid w:val="001862E6"/>
    <w:rsid w:val="00194323"/>
    <w:rsid w:val="00202609"/>
    <w:rsid w:val="002149F8"/>
    <w:rsid w:val="00217855"/>
    <w:rsid w:val="002E5387"/>
    <w:rsid w:val="00314E01"/>
    <w:rsid w:val="003D4079"/>
    <w:rsid w:val="00420E8C"/>
    <w:rsid w:val="00424F39"/>
    <w:rsid w:val="00466869"/>
    <w:rsid w:val="004E79EB"/>
    <w:rsid w:val="005070C3"/>
    <w:rsid w:val="00512CFA"/>
    <w:rsid w:val="00541CCE"/>
    <w:rsid w:val="00591780"/>
    <w:rsid w:val="005B7036"/>
    <w:rsid w:val="005D4843"/>
    <w:rsid w:val="007942EF"/>
    <w:rsid w:val="007C7D04"/>
    <w:rsid w:val="00842D9A"/>
    <w:rsid w:val="00946101"/>
    <w:rsid w:val="00976DF9"/>
    <w:rsid w:val="00B52BD7"/>
    <w:rsid w:val="00BF6422"/>
    <w:rsid w:val="00C95606"/>
    <w:rsid w:val="00CF37C8"/>
    <w:rsid w:val="00E732AC"/>
    <w:rsid w:val="00EC55B2"/>
    <w:rsid w:val="00F37A55"/>
    <w:rsid w:val="00F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0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70C3"/>
  </w:style>
  <w:style w:type="paragraph" w:styleId="a7">
    <w:name w:val="footer"/>
    <w:basedOn w:val="a"/>
    <w:link w:val="a8"/>
    <w:uiPriority w:val="99"/>
    <w:semiHidden/>
    <w:unhideWhenUsed/>
    <w:rsid w:val="0050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70C3"/>
  </w:style>
  <w:style w:type="paragraph" w:styleId="a9">
    <w:name w:val="Balloon Text"/>
    <w:basedOn w:val="a"/>
    <w:link w:val="aa"/>
    <w:uiPriority w:val="99"/>
    <w:semiHidden/>
    <w:unhideWhenUsed/>
    <w:rsid w:val="0054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C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0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70C3"/>
  </w:style>
  <w:style w:type="paragraph" w:styleId="a7">
    <w:name w:val="footer"/>
    <w:basedOn w:val="a"/>
    <w:link w:val="a8"/>
    <w:uiPriority w:val="99"/>
    <w:semiHidden/>
    <w:unhideWhenUsed/>
    <w:rsid w:val="00507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70C3"/>
  </w:style>
  <w:style w:type="paragraph" w:styleId="a9">
    <w:name w:val="Balloon Text"/>
    <w:basedOn w:val="a"/>
    <w:link w:val="aa"/>
    <w:uiPriority w:val="99"/>
    <w:semiHidden/>
    <w:unhideWhenUsed/>
    <w:rsid w:val="0054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DF98-89CC-476D-85EF-B2059D46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2015-03-12T01:10:00Z</cp:lastPrinted>
  <dcterms:created xsi:type="dcterms:W3CDTF">2015-03-17T07:39:00Z</dcterms:created>
  <dcterms:modified xsi:type="dcterms:W3CDTF">2015-03-17T07:39:00Z</dcterms:modified>
</cp:coreProperties>
</file>