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96" w:rsidRPr="000D6261" w:rsidRDefault="003E1B96" w:rsidP="003E1B96">
      <w:pPr>
        <w:jc w:val="center"/>
        <w:rPr>
          <w:sz w:val="22"/>
        </w:rPr>
      </w:pPr>
      <w:r w:rsidRPr="000D6261">
        <w:rPr>
          <w:rFonts w:hint="eastAsia"/>
          <w:sz w:val="28"/>
        </w:rPr>
        <w:t>大分県希少野生動植物の指定案に対する県民意見募集手続の実施結果について</w:t>
      </w:r>
    </w:p>
    <w:p w:rsidR="003E1B96" w:rsidRDefault="003E1B96">
      <w:pPr>
        <w:rPr>
          <w:sz w:val="22"/>
        </w:rPr>
      </w:pPr>
    </w:p>
    <w:p w:rsidR="00125284" w:rsidRPr="000D6261" w:rsidRDefault="00125284">
      <w:pPr>
        <w:rPr>
          <w:rFonts w:hint="eastAsia"/>
          <w:sz w:val="22"/>
        </w:rPr>
      </w:pPr>
    </w:p>
    <w:p w:rsidR="003E1B96" w:rsidRPr="000D6261" w:rsidRDefault="003E1B96">
      <w:pPr>
        <w:rPr>
          <w:sz w:val="24"/>
        </w:rPr>
      </w:pPr>
      <w:r w:rsidRPr="000D6261">
        <w:rPr>
          <w:rFonts w:hint="eastAsia"/>
          <w:sz w:val="24"/>
        </w:rPr>
        <w:t>１　実施期間</w:t>
      </w:r>
    </w:p>
    <w:p w:rsidR="003E1B96" w:rsidRPr="000D6261" w:rsidRDefault="003E1B96">
      <w:pPr>
        <w:rPr>
          <w:sz w:val="24"/>
        </w:rPr>
      </w:pPr>
      <w:r w:rsidRPr="000D6261">
        <w:rPr>
          <w:rFonts w:hint="eastAsia"/>
          <w:sz w:val="24"/>
        </w:rPr>
        <w:t xml:space="preserve">　令和６年１月１５日（月）～令和６年２月１４日（水）</w:t>
      </w:r>
    </w:p>
    <w:p w:rsidR="003E1B96" w:rsidRPr="000D6261" w:rsidRDefault="003E1B96">
      <w:pPr>
        <w:rPr>
          <w:sz w:val="24"/>
        </w:rPr>
      </w:pPr>
    </w:p>
    <w:p w:rsidR="003E1B96" w:rsidRPr="000D6261" w:rsidRDefault="003E1B96">
      <w:pPr>
        <w:rPr>
          <w:sz w:val="24"/>
        </w:rPr>
      </w:pPr>
      <w:r w:rsidRPr="000D6261">
        <w:rPr>
          <w:rFonts w:hint="eastAsia"/>
          <w:sz w:val="24"/>
        </w:rPr>
        <w:t>２　実施方法</w:t>
      </w:r>
    </w:p>
    <w:p w:rsidR="003E1B96" w:rsidRPr="000D6261" w:rsidRDefault="003E1B96">
      <w:pPr>
        <w:rPr>
          <w:sz w:val="24"/>
        </w:rPr>
      </w:pPr>
      <w:r w:rsidRPr="000D6261">
        <w:rPr>
          <w:rFonts w:hint="eastAsia"/>
          <w:sz w:val="24"/>
        </w:rPr>
        <w:t xml:space="preserve">　（１）閲覧方法</w:t>
      </w:r>
    </w:p>
    <w:p w:rsidR="003E1B96" w:rsidRPr="000D6261" w:rsidRDefault="003E1B96">
      <w:pPr>
        <w:rPr>
          <w:sz w:val="24"/>
        </w:rPr>
      </w:pPr>
      <w:r w:rsidRPr="000D6261">
        <w:rPr>
          <w:rFonts w:hint="eastAsia"/>
          <w:sz w:val="24"/>
        </w:rPr>
        <w:t xml:space="preserve">　　　①大分県庁ホームページ</w:t>
      </w:r>
    </w:p>
    <w:p w:rsidR="003E1B96" w:rsidRPr="000D6261" w:rsidRDefault="003E1B96">
      <w:pPr>
        <w:rPr>
          <w:sz w:val="24"/>
        </w:rPr>
      </w:pPr>
      <w:r w:rsidRPr="000D6261">
        <w:rPr>
          <w:rFonts w:hint="eastAsia"/>
          <w:sz w:val="24"/>
        </w:rPr>
        <w:t xml:space="preserve">　　　②大分県生活環境部自然保護推進室（県庁舎別館５階）</w:t>
      </w:r>
    </w:p>
    <w:p w:rsidR="003E1B96" w:rsidRPr="000D6261" w:rsidRDefault="003E1B96">
      <w:pPr>
        <w:rPr>
          <w:sz w:val="24"/>
        </w:rPr>
      </w:pPr>
      <w:r w:rsidRPr="000D6261">
        <w:rPr>
          <w:rFonts w:hint="eastAsia"/>
          <w:sz w:val="24"/>
        </w:rPr>
        <w:t xml:space="preserve">　　　③大分県情報センター（県庁舎本館１階）</w:t>
      </w:r>
    </w:p>
    <w:p w:rsidR="003E1B96" w:rsidRPr="000D6261" w:rsidRDefault="003E1B96">
      <w:pPr>
        <w:rPr>
          <w:sz w:val="24"/>
        </w:rPr>
      </w:pPr>
      <w:r w:rsidRPr="000D6261">
        <w:rPr>
          <w:rFonts w:hint="eastAsia"/>
          <w:sz w:val="24"/>
        </w:rPr>
        <w:t xml:space="preserve">　　　④地区情報コーナー（県内１１箇所：振興局・土木事務所）</w:t>
      </w:r>
    </w:p>
    <w:p w:rsidR="003E1B96" w:rsidRPr="000D6261" w:rsidRDefault="003E1B96">
      <w:pPr>
        <w:rPr>
          <w:sz w:val="24"/>
        </w:rPr>
      </w:pPr>
    </w:p>
    <w:p w:rsidR="003E1B96" w:rsidRPr="000D6261" w:rsidRDefault="003E1B96">
      <w:pPr>
        <w:rPr>
          <w:sz w:val="24"/>
        </w:rPr>
      </w:pPr>
      <w:r w:rsidRPr="000D6261">
        <w:rPr>
          <w:rFonts w:hint="eastAsia"/>
          <w:sz w:val="24"/>
        </w:rPr>
        <w:t xml:space="preserve">　（２）募集方法</w:t>
      </w:r>
    </w:p>
    <w:p w:rsidR="003E1B96" w:rsidRPr="000D6261" w:rsidRDefault="003E1B96">
      <w:pPr>
        <w:rPr>
          <w:sz w:val="24"/>
        </w:rPr>
      </w:pPr>
      <w:r w:rsidRPr="000D6261">
        <w:rPr>
          <w:rFonts w:hint="eastAsia"/>
          <w:sz w:val="24"/>
        </w:rPr>
        <w:t xml:space="preserve">　　　①郵送　　②ファクシミリ　　③電子メール</w:t>
      </w:r>
    </w:p>
    <w:p w:rsidR="003E1B96" w:rsidRPr="000D6261" w:rsidRDefault="003E1B96">
      <w:pPr>
        <w:rPr>
          <w:sz w:val="24"/>
        </w:rPr>
      </w:pPr>
    </w:p>
    <w:p w:rsidR="003E1B96" w:rsidRPr="000D6261" w:rsidRDefault="003E1B96">
      <w:pPr>
        <w:rPr>
          <w:sz w:val="24"/>
        </w:rPr>
      </w:pPr>
      <w:r w:rsidRPr="000D6261">
        <w:rPr>
          <w:rFonts w:hint="eastAsia"/>
          <w:sz w:val="24"/>
        </w:rPr>
        <w:t>３　提出意見件数</w:t>
      </w:r>
    </w:p>
    <w:p w:rsidR="00226E94" w:rsidRDefault="00022C8A">
      <w:pPr>
        <w:rPr>
          <w:sz w:val="24"/>
        </w:rPr>
      </w:pPr>
      <w:r>
        <w:rPr>
          <w:rFonts w:hint="eastAsia"/>
          <w:sz w:val="24"/>
        </w:rPr>
        <w:t xml:space="preserve">　意見提出者数：２名　　提出意見数：４</w:t>
      </w:r>
      <w:r w:rsidR="003E1B96" w:rsidRPr="000D6261">
        <w:rPr>
          <w:rFonts w:hint="eastAsia"/>
          <w:sz w:val="24"/>
        </w:rPr>
        <w:t>件</w:t>
      </w:r>
    </w:p>
    <w:p w:rsidR="00125284" w:rsidRDefault="00125284">
      <w:pPr>
        <w:rPr>
          <w:sz w:val="24"/>
        </w:rPr>
      </w:pPr>
    </w:p>
    <w:p w:rsidR="00125284" w:rsidRDefault="00125284">
      <w:pPr>
        <w:rPr>
          <w:sz w:val="24"/>
        </w:rPr>
      </w:pPr>
    </w:p>
    <w:p w:rsidR="00125284" w:rsidRDefault="00125284">
      <w:pPr>
        <w:rPr>
          <w:sz w:val="24"/>
        </w:rPr>
      </w:pPr>
    </w:p>
    <w:p w:rsidR="00125284" w:rsidRDefault="00125284">
      <w:pPr>
        <w:rPr>
          <w:sz w:val="24"/>
        </w:rPr>
      </w:pPr>
    </w:p>
    <w:p w:rsidR="00125284" w:rsidRDefault="00125284">
      <w:pPr>
        <w:rPr>
          <w:sz w:val="24"/>
        </w:rPr>
      </w:pPr>
    </w:p>
    <w:p w:rsidR="00125284" w:rsidRDefault="00125284">
      <w:pPr>
        <w:rPr>
          <w:rFonts w:hint="eastAsia"/>
          <w:sz w:val="24"/>
        </w:rPr>
      </w:pPr>
    </w:p>
    <w:tbl>
      <w:tblPr>
        <w:tblStyle w:val="a7"/>
        <w:tblW w:w="0" w:type="auto"/>
        <w:tblLook w:val="04A0" w:firstRow="1" w:lastRow="0" w:firstColumn="1" w:lastColumn="0" w:noHBand="0" w:noVBand="1"/>
      </w:tblPr>
      <w:tblGrid>
        <w:gridCol w:w="704"/>
        <w:gridCol w:w="1276"/>
        <w:gridCol w:w="1559"/>
        <w:gridCol w:w="7654"/>
        <w:gridCol w:w="2799"/>
      </w:tblGrid>
      <w:tr w:rsidR="00BC5C8C" w:rsidTr="00BC5C8C">
        <w:tc>
          <w:tcPr>
            <w:tcW w:w="704" w:type="dxa"/>
          </w:tcPr>
          <w:p w:rsidR="00BC5C8C" w:rsidRDefault="00BC5C8C">
            <w:pPr>
              <w:rPr>
                <w:sz w:val="24"/>
              </w:rPr>
            </w:pPr>
            <w:r>
              <w:rPr>
                <w:rFonts w:hint="eastAsia"/>
                <w:sz w:val="24"/>
              </w:rPr>
              <w:lastRenderedPageBreak/>
              <w:t>番号</w:t>
            </w:r>
          </w:p>
        </w:tc>
        <w:tc>
          <w:tcPr>
            <w:tcW w:w="1276" w:type="dxa"/>
          </w:tcPr>
          <w:p w:rsidR="00BC5C8C" w:rsidRDefault="00BC5C8C">
            <w:pPr>
              <w:rPr>
                <w:sz w:val="24"/>
              </w:rPr>
            </w:pPr>
            <w:r>
              <w:rPr>
                <w:rFonts w:hint="eastAsia"/>
                <w:sz w:val="24"/>
              </w:rPr>
              <w:t>提出者数</w:t>
            </w:r>
          </w:p>
        </w:tc>
        <w:tc>
          <w:tcPr>
            <w:tcW w:w="1559" w:type="dxa"/>
          </w:tcPr>
          <w:p w:rsidR="00BC5C8C" w:rsidRDefault="00BC5C8C">
            <w:pPr>
              <w:rPr>
                <w:sz w:val="24"/>
              </w:rPr>
            </w:pPr>
            <w:r>
              <w:rPr>
                <w:rFonts w:hint="eastAsia"/>
                <w:sz w:val="24"/>
              </w:rPr>
              <w:t>候補種</w:t>
            </w:r>
          </w:p>
        </w:tc>
        <w:tc>
          <w:tcPr>
            <w:tcW w:w="7654" w:type="dxa"/>
          </w:tcPr>
          <w:p w:rsidR="00BC5C8C" w:rsidRDefault="00BC5C8C">
            <w:pPr>
              <w:rPr>
                <w:sz w:val="24"/>
              </w:rPr>
            </w:pPr>
            <w:r>
              <w:rPr>
                <w:rFonts w:hint="eastAsia"/>
                <w:sz w:val="24"/>
              </w:rPr>
              <w:t>ご意見の概要</w:t>
            </w:r>
            <w:bookmarkStart w:id="0" w:name="_GoBack"/>
            <w:bookmarkEnd w:id="0"/>
          </w:p>
        </w:tc>
        <w:tc>
          <w:tcPr>
            <w:tcW w:w="2799" w:type="dxa"/>
          </w:tcPr>
          <w:p w:rsidR="00BC5C8C" w:rsidRDefault="00BC5C8C">
            <w:pPr>
              <w:rPr>
                <w:sz w:val="24"/>
              </w:rPr>
            </w:pPr>
            <w:r w:rsidRPr="00125284">
              <w:rPr>
                <w:rFonts w:hint="eastAsia"/>
                <w:sz w:val="22"/>
              </w:rPr>
              <w:t>県の考え方及び反映状況</w:t>
            </w:r>
          </w:p>
        </w:tc>
      </w:tr>
      <w:tr w:rsidR="00BC5C8C" w:rsidTr="00BC5C8C">
        <w:tc>
          <w:tcPr>
            <w:tcW w:w="704" w:type="dxa"/>
          </w:tcPr>
          <w:p w:rsidR="00BC5C8C" w:rsidRDefault="00D73083">
            <w:pPr>
              <w:rPr>
                <w:sz w:val="24"/>
              </w:rPr>
            </w:pPr>
            <w:r>
              <w:rPr>
                <w:rFonts w:hint="eastAsia"/>
                <w:sz w:val="24"/>
              </w:rPr>
              <w:t>１</w:t>
            </w:r>
          </w:p>
        </w:tc>
        <w:tc>
          <w:tcPr>
            <w:tcW w:w="1276" w:type="dxa"/>
          </w:tcPr>
          <w:p w:rsidR="00D73083" w:rsidRDefault="00D73083">
            <w:pPr>
              <w:rPr>
                <w:sz w:val="24"/>
              </w:rPr>
            </w:pPr>
            <w:r>
              <w:rPr>
                <w:rFonts w:hint="eastAsia"/>
                <w:sz w:val="24"/>
              </w:rPr>
              <w:t>１</w:t>
            </w:r>
          </w:p>
        </w:tc>
        <w:tc>
          <w:tcPr>
            <w:tcW w:w="1559" w:type="dxa"/>
          </w:tcPr>
          <w:p w:rsidR="00BC5C8C" w:rsidRDefault="00BC5C8C">
            <w:pPr>
              <w:rPr>
                <w:sz w:val="24"/>
              </w:rPr>
            </w:pPr>
            <w:r>
              <w:rPr>
                <w:rFonts w:hint="eastAsia"/>
                <w:sz w:val="24"/>
              </w:rPr>
              <w:t>ムラサキセンブリ</w:t>
            </w:r>
          </w:p>
        </w:tc>
        <w:tc>
          <w:tcPr>
            <w:tcW w:w="7654" w:type="dxa"/>
          </w:tcPr>
          <w:p w:rsidR="00BC5C8C" w:rsidRPr="00125284" w:rsidRDefault="00BC5C8C" w:rsidP="00C90A5F">
            <w:pPr>
              <w:ind w:firstLineChars="100" w:firstLine="220"/>
              <w:rPr>
                <w:sz w:val="22"/>
              </w:rPr>
            </w:pPr>
            <w:r w:rsidRPr="00125284">
              <w:rPr>
                <w:rFonts w:hint="eastAsia"/>
                <w:sz w:val="22"/>
              </w:rPr>
              <w:t>ムラサキセンブリ（環：準、大：Ⅱ）の指定は良いことだと思う。同時に、同じキキョウ科にはイヌセンブリ（環：Ⅱ、大：Ⅱ）、シノノメソウ（環：Ⅱ、大：Ⅱ）の方が、個体数としても分布域としても少ないと思う。</w:t>
            </w:r>
          </w:p>
          <w:p w:rsidR="00BC5C8C" w:rsidRDefault="00BC5C8C" w:rsidP="00BC5C8C">
            <w:pPr>
              <w:rPr>
                <w:sz w:val="24"/>
              </w:rPr>
            </w:pPr>
            <w:r w:rsidRPr="00125284">
              <w:rPr>
                <w:rFonts w:hint="eastAsia"/>
                <w:sz w:val="22"/>
              </w:rPr>
              <w:t xml:space="preserve">　その中でムラサキセンブリを優先して指定する理由は何か？　特に理由がなければ、イヌセンブリもシノノメソウも同時指定するか、若しくはその中で最も危機的だと思われるイヌセンブリから先に指定して頂いた方が良いかと思う。</w:t>
            </w:r>
          </w:p>
        </w:tc>
        <w:tc>
          <w:tcPr>
            <w:tcW w:w="2799" w:type="dxa"/>
          </w:tcPr>
          <w:p w:rsidR="00BC5C8C" w:rsidRDefault="00C90A5F" w:rsidP="00C90A5F">
            <w:pPr>
              <w:ind w:firstLineChars="100" w:firstLine="220"/>
              <w:rPr>
                <w:sz w:val="24"/>
              </w:rPr>
            </w:pPr>
            <w:r w:rsidRPr="00125284">
              <w:rPr>
                <w:rFonts w:hint="eastAsia"/>
                <w:sz w:val="22"/>
              </w:rPr>
              <w:t>大分県希少野生動植物保護基本方針に基づき、専門家の助言を受け、指定希少種を選定しています。いただいたご意見については、専門家からの意見等を伺いながら、今後も検討してまいります。</w:t>
            </w:r>
          </w:p>
        </w:tc>
      </w:tr>
      <w:tr w:rsidR="00BC5C8C" w:rsidTr="00BC5C8C">
        <w:tc>
          <w:tcPr>
            <w:tcW w:w="704" w:type="dxa"/>
          </w:tcPr>
          <w:p w:rsidR="00BC5C8C" w:rsidRDefault="00001EB7">
            <w:pPr>
              <w:rPr>
                <w:sz w:val="24"/>
              </w:rPr>
            </w:pPr>
            <w:r>
              <w:rPr>
                <w:rFonts w:hint="eastAsia"/>
                <w:sz w:val="24"/>
              </w:rPr>
              <w:t>１</w:t>
            </w:r>
          </w:p>
        </w:tc>
        <w:tc>
          <w:tcPr>
            <w:tcW w:w="1276" w:type="dxa"/>
          </w:tcPr>
          <w:p w:rsidR="00022C8A" w:rsidRDefault="00022C8A">
            <w:pPr>
              <w:rPr>
                <w:sz w:val="24"/>
              </w:rPr>
            </w:pPr>
            <w:r>
              <w:rPr>
                <w:rFonts w:hint="eastAsia"/>
                <w:sz w:val="24"/>
              </w:rPr>
              <w:t>１</w:t>
            </w:r>
          </w:p>
        </w:tc>
        <w:tc>
          <w:tcPr>
            <w:tcW w:w="1559" w:type="dxa"/>
          </w:tcPr>
          <w:p w:rsidR="00BC5C8C" w:rsidRDefault="00BC5C8C">
            <w:pPr>
              <w:rPr>
                <w:sz w:val="24"/>
              </w:rPr>
            </w:pPr>
            <w:r>
              <w:rPr>
                <w:rFonts w:hint="eastAsia"/>
                <w:sz w:val="24"/>
              </w:rPr>
              <w:t>ナツエビネ</w:t>
            </w:r>
          </w:p>
        </w:tc>
        <w:tc>
          <w:tcPr>
            <w:tcW w:w="7654" w:type="dxa"/>
          </w:tcPr>
          <w:p w:rsidR="00BC5C8C" w:rsidRPr="00125284" w:rsidRDefault="00BC5C8C" w:rsidP="00C90A5F">
            <w:pPr>
              <w:ind w:firstLineChars="100" w:firstLine="220"/>
              <w:rPr>
                <w:sz w:val="22"/>
              </w:rPr>
            </w:pPr>
            <w:r w:rsidRPr="00125284">
              <w:rPr>
                <w:rFonts w:hint="eastAsia"/>
                <w:sz w:val="22"/>
              </w:rPr>
              <w:t>指定は良いことだと思う。ただ、ナツエビネは観賞価値が高い割に、販売価格は</w:t>
            </w:r>
            <w:r w:rsidRPr="00125284">
              <w:rPr>
                <w:rFonts w:hint="eastAsia"/>
                <w:sz w:val="22"/>
              </w:rPr>
              <w:t>700</w:t>
            </w:r>
            <w:r w:rsidRPr="00125284">
              <w:rPr>
                <w:rFonts w:hint="eastAsia"/>
                <w:sz w:val="22"/>
              </w:rPr>
              <w:t>円～</w:t>
            </w:r>
            <w:r w:rsidRPr="00125284">
              <w:rPr>
                <w:rFonts w:hint="eastAsia"/>
                <w:sz w:val="22"/>
              </w:rPr>
              <w:t>1000</w:t>
            </w:r>
            <w:r w:rsidRPr="00125284">
              <w:rPr>
                <w:rFonts w:hint="eastAsia"/>
                <w:sz w:val="22"/>
              </w:rPr>
              <w:t>円程度と手頃なため、見つけていたナツエビネも、誰にも教えなかったにもかかわらず盗掘されて無くなった。</w:t>
            </w:r>
          </w:p>
          <w:p w:rsidR="00BC5C8C" w:rsidRPr="00125284" w:rsidRDefault="00BC5C8C" w:rsidP="00BC5C8C">
            <w:pPr>
              <w:rPr>
                <w:sz w:val="22"/>
              </w:rPr>
            </w:pPr>
            <w:r w:rsidRPr="00125284">
              <w:rPr>
                <w:rFonts w:hint="eastAsia"/>
                <w:sz w:val="22"/>
              </w:rPr>
              <w:t>県民全般向け、一般向けに観賞価値の高い希少植物の花の写真を掲載することは、ネット販売業者の思う壺になりそう。</w:t>
            </w:r>
          </w:p>
          <w:p w:rsidR="00BC5C8C" w:rsidRDefault="00BC5C8C" w:rsidP="00C90A5F">
            <w:pPr>
              <w:ind w:firstLineChars="100" w:firstLine="220"/>
              <w:rPr>
                <w:sz w:val="24"/>
              </w:rPr>
            </w:pPr>
            <w:r w:rsidRPr="00125284">
              <w:rPr>
                <w:rFonts w:hint="eastAsia"/>
                <w:sz w:val="22"/>
              </w:rPr>
              <w:t>指定と同時に、保全のための対応策を万全にしておかなければ、ネット上の販売と自生地での盗掘という悪循環を助長することになりかねないのではないか、あるいはそのような状況さえも把握・監視できていないのではないか、と危惧している。</w:t>
            </w:r>
          </w:p>
        </w:tc>
        <w:tc>
          <w:tcPr>
            <w:tcW w:w="2799" w:type="dxa"/>
          </w:tcPr>
          <w:p w:rsidR="00C90A5F" w:rsidRPr="00125284" w:rsidRDefault="00C90A5F" w:rsidP="00C90A5F">
            <w:pPr>
              <w:ind w:firstLineChars="100" w:firstLine="220"/>
              <w:rPr>
                <w:sz w:val="22"/>
              </w:rPr>
            </w:pPr>
            <w:r w:rsidRPr="00125284">
              <w:rPr>
                <w:rFonts w:hint="eastAsia"/>
                <w:sz w:val="22"/>
              </w:rPr>
              <w:t>大分県希少野生動植物保護基本方針に基づき、専門家の助言を受け、指定希少種を選定しています。</w:t>
            </w:r>
          </w:p>
          <w:p w:rsidR="00BC5C8C" w:rsidRDefault="00022C8A" w:rsidP="00C90A5F">
            <w:pPr>
              <w:ind w:firstLineChars="100" w:firstLine="220"/>
              <w:rPr>
                <w:sz w:val="24"/>
              </w:rPr>
            </w:pPr>
            <w:r w:rsidRPr="00125284">
              <w:rPr>
                <w:rFonts w:hint="eastAsia"/>
                <w:sz w:val="22"/>
              </w:rPr>
              <w:t>指定された場合には、採取等しないようホームページ等で啓発を行い、種の保存に努めてまいります。</w:t>
            </w:r>
          </w:p>
        </w:tc>
      </w:tr>
      <w:tr w:rsidR="00BC5C8C" w:rsidTr="00BC5C8C">
        <w:tc>
          <w:tcPr>
            <w:tcW w:w="704" w:type="dxa"/>
          </w:tcPr>
          <w:p w:rsidR="00BC5C8C" w:rsidRDefault="00001EB7">
            <w:pPr>
              <w:rPr>
                <w:sz w:val="24"/>
              </w:rPr>
            </w:pPr>
            <w:r>
              <w:rPr>
                <w:rFonts w:hint="eastAsia"/>
                <w:sz w:val="24"/>
              </w:rPr>
              <w:t>１</w:t>
            </w:r>
          </w:p>
        </w:tc>
        <w:tc>
          <w:tcPr>
            <w:tcW w:w="1276" w:type="dxa"/>
          </w:tcPr>
          <w:p w:rsidR="00BC5C8C" w:rsidRDefault="00022C8A">
            <w:pPr>
              <w:rPr>
                <w:sz w:val="24"/>
              </w:rPr>
            </w:pPr>
            <w:r>
              <w:rPr>
                <w:rFonts w:hint="eastAsia"/>
                <w:sz w:val="24"/>
              </w:rPr>
              <w:t>１</w:t>
            </w:r>
          </w:p>
        </w:tc>
        <w:tc>
          <w:tcPr>
            <w:tcW w:w="1559" w:type="dxa"/>
          </w:tcPr>
          <w:p w:rsidR="00BC5C8C" w:rsidRDefault="00BC5C8C">
            <w:pPr>
              <w:rPr>
                <w:sz w:val="24"/>
              </w:rPr>
            </w:pPr>
            <w:r>
              <w:rPr>
                <w:rFonts w:hint="eastAsia"/>
                <w:sz w:val="24"/>
              </w:rPr>
              <w:t>アオバズク</w:t>
            </w:r>
          </w:p>
        </w:tc>
        <w:tc>
          <w:tcPr>
            <w:tcW w:w="7654" w:type="dxa"/>
          </w:tcPr>
          <w:p w:rsidR="00BC5C8C" w:rsidRPr="00125284" w:rsidRDefault="00BC5C8C" w:rsidP="00C90A5F">
            <w:pPr>
              <w:ind w:firstLineChars="100" w:firstLine="220"/>
              <w:rPr>
                <w:sz w:val="22"/>
              </w:rPr>
            </w:pPr>
            <w:r w:rsidRPr="00125284">
              <w:rPr>
                <w:rFonts w:hint="eastAsia"/>
                <w:sz w:val="22"/>
              </w:rPr>
              <w:t>指定は良いことだと思う。ただ、鳥獣保護法により個体の捕獲や飼育は基本的に法律違反になりますから、今回の指定はどうやって営巣地を保全するかという保護方針や保護計画を指定の条件としなければ、ただ指定しただけになりそう。</w:t>
            </w:r>
          </w:p>
          <w:p w:rsidR="00BC5C8C" w:rsidRPr="00125284" w:rsidRDefault="00BC5C8C" w:rsidP="00C90A5F">
            <w:pPr>
              <w:ind w:firstLineChars="100" w:firstLine="220"/>
              <w:rPr>
                <w:sz w:val="22"/>
              </w:rPr>
            </w:pPr>
            <w:r w:rsidRPr="00125284">
              <w:rPr>
                <w:rFonts w:hint="eastAsia"/>
                <w:sz w:val="22"/>
              </w:rPr>
              <w:t>樹洞性のフクロウ類の基本的な営巣地の保全対策としては、平地や丘陵地の巨樹・巨木をみだりに伐採しないこと、樹洞のある状態の樹</w:t>
            </w:r>
            <w:r>
              <w:rPr>
                <w:rFonts w:hint="eastAsia"/>
                <w:sz w:val="24"/>
              </w:rPr>
              <w:t>木を保護す</w:t>
            </w:r>
            <w:r w:rsidRPr="00125284">
              <w:rPr>
                <w:rFonts w:hint="eastAsia"/>
                <w:sz w:val="22"/>
              </w:rPr>
              <w:t>ることが最優先の重要ポイントになる。</w:t>
            </w:r>
          </w:p>
          <w:p w:rsidR="00BC5C8C" w:rsidRPr="00125284" w:rsidRDefault="00BC5C8C" w:rsidP="00C90A5F">
            <w:pPr>
              <w:ind w:firstLineChars="100" w:firstLine="220"/>
              <w:rPr>
                <w:sz w:val="22"/>
              </w:rPr>
            </w:pPr>
            <w:r w:rsidRPr="00125284">
              <w:rPr>
                <w:rFonts w:hint="eastAsia"/>
                <w:sz w:val="22"/>
              </w:rPr>
              <w:lastRenderedPageBreak/>
              <w:t>そのためには、大分県での自然環境保全基礎調査の巨樹・巨木調査のその後のフォーアップ。再エネ施設計画や公共事業等における構想・計画段階での巨樹・巨木の事前チェックや計画変更等の指導。県内の巨樹・巨木、天然記念物、特別保護樹木や保護樹林の樹勢モニタリングなど巨樹・巨木の保護システムづくり。単木で保護するよりも社叢林などの木立や森林として保護する手立て。エコロジカルネットークとしての緑を大切にしていく緑の基本計画、都市計画や景観形成上の制度の活用などを、さらに推進して堅実なものにしていく必要があるのではないかと思う。</w:t>
            </w:r>
          </w:p>
          <w:p w:rsidR="00BC5C8C" w:rsidRDefault="00BC5C8C" w:rsidP="00C90A5F">
            <w:pPr>
              <w:ind w:firstLineChars="100" w:firstLine="220"/>
              <w:rPr>
                <w:sz w:val="24"/>
              </w:rPr>
            </w:pPr>
            <w:r w:rsidRPr="00125284">
              <w:rPr>
                <w:rFonts w:hint="eastAsia"/>
                <w:sz w:val="22"/>
              </w:rPr>
              <w:t>それから、資料は科名ではなく、フクロウ目となっています。</w:t>
            </w:r>
          </w:p>
        </w:tc>
        <w:tc>
          <w:tcPr>
            <w:tcW w:w="2799" w:type="dxa"/>
          </w:tcPr>
          <w:p w:rsidR="00C90A5F" w:rsidRPr="00125284" w:rsidRDefault="00022C8A" w:rsidP="00C90A5F">
            <w:pPr>
              <w:ind w:firstLineChars="100" w:firstLine="220"/>
              <w:rPr>
                <w:sz w:val="22"/>
              </w:rPr>
            </w:pPr>
            <w:r w:rsidRPr="00125284">
              <w:rPr>
                <w:rFonts w:hint="eastAsia"/>
                <w:sz w:val="22"/>
              </w:rPr>
              <w:lastRenderedPageBreak/>
              <w:t>大分県希少野生動植物保護基本方針に基づき、専門家の助言を受け、指定希少種を選定しています。</w:t>
            </w:r>
          </w:p>
          <w:p w:rsidR="00BC5C8C" w:rsidRDefault="00C90A5F" w:rsidP="00AA37CC">
            <w:pPr>
              <w:ind w:firstLineChars="100" w:firstLine="220"/>
              <w:rPr>
                <w:sz w:val="24"/>
              </w:rPr>
            </w:pPr>
            <w:r w:rsidRPr="00125284">
              <w:rPr>
                <w:rFonts w:hint="eastAsia"/>
                <w:sz w:val="22"/>
              </w:rPr>
              <w:t>今後の生息状況を</w:t>
            </w:r>
            <w:r w:rsidRPr="00125284">
              <w:rPr>
                <w:rFonts w:hint="eastAsia"/>
              </w:rPr>
              <w:t>ふ</w:t>
            </w:r>
            <w:r w:rsidRPr="00125284">
              <w:rPr>
                <w:rFonts w:hint="eastAsia"/>
                <w:sz w:val="22"/>
              </w:rPr>
              <w:t>まえ、</w:t>
            </w:r>
            <w:r w:rsidR="00022C8A" w:rsidRPr="00125284">
              <w:rPr>
                <w:rFonts w:hint="eastAsia"/>
                <w:sz w:val="22"/>
              </w:rPr>
              <w:t>保護に努めてまいります</w:t>
            </w:r>
            <w:r w:rsidR="00022C8A">
              <w:rPr>
                <w:rFonts w:hint="eastAsia"/>
                <w:sz w:val="24"/>
              </w:rPr>
              <w:t>。</w:t>
            </w:r>
          </w:p>
        </w:tc>
      </w:tr>
      <w:tr w:rsidR="00D73083" w:rsidTr="00BC5C8C">
        <w:tc>
          <w:tcPr>
            <w:tcW w:w="704" w:type="dxa"/>
          </w:tcPr>
          <w:p w:rsidR="00D73083" w:rsidRDefault="00001EB7">
            <w:pPr>
              <w:rPr>
                <w:sz w:val="24"/>
              </w:rPr>
            </w:pPr>
            <w:r>
              <w:rPr>
                <w:rFonts w:hint="eastAsia"/>
                <w:sz w:val="24"/>
              </w:rPr>
              <w:t>２</w:t>
            </w:r>
          </w:p>
        </w:tc>
        <w:tc>
          <w:tcPr>
            <w:tcW w:w="1276" w:type="dxa"/>
          </w:tcPr>
          <w:p w:rsidR="00D73083" w:rsidRDefault="00001EB7">
            <w:pPr>
              <w:rPr>
                <w:sz w:val="24"/>
              </w:rPr>
            </w:pPr>
            <w:r>
              <w:rPr>
                <w:rFonts w:hint="eastAsia"/>
                <w:sz w:val="24"/>
              </w:rPr>
              <w:t>１</w:t>
            </w:r>
          </w:p>
        </w:tc>
        <w:tc>
          <w:tcPr>
            <w:tcW w:w="1559" w:type="dxa"/>
          </w:tcPr>
          <w:p w:rsidR="00D73083" w:rsidRDefault="00D73083">
            <w:pPr>
              <w:rPr>
                <w:sz w:val="24"/>
              </w:rPr>
            </w:pPr>
            <w:r>
              <w:rPr>
                <w:rFonts w:hint="eastAsia"/>
                <w:sz w:val="24"/>
              </w:rPr>
              <w:t>その他</w:t>
            </w:r>
          </w:p>
        </w:tc>
        <w:tc>
          <w:tcPr>
            <w:tcW w:w="7654" w:type="dxa"/>
          </w:tcPr>
          <w:p w:rsidR="00D73083" w:rsidRPr="00125284" w:rsidRDefault="00D73083" w:rsidP="00BC5C8C">
            <w:pPr>
              <w:rPr>
                <w:sz w:val="22"/>
              </w:rPr>
            </w:pPr>
            <w:r w:rsidRPr="00125284">
              <w:rPr>
                <w:rFonts w:hint="eastAsia"/>
                <w:sz w:val="22"/>
              </w:rPr>
              <w:t>・</w:t>
            </w:r>
            <w:r w:rsidR="004456D7" w:rsidRPr="00125284">
              <w:rPr>
                <w:rFonts w:hint="eastAsia"/>
                <w:sz w:val="22"/>
              </w:rPr>
              <w:t>「個体</w:t>
            </w:r>
            <w:r w:rsidRPr="00125284">
              <w:rPr>
                <w:rFonts w:hint="eastAsia"/>
                <w:sz w:val="22"/>
              </w:rPr>
              <w:t>数が著しく減少した」こと、生息または生育環境が著しく悪化していることにより、希少野生動植物に追加指定する</w:t>
            </w:r>
            <w:r w:rsidR="00516226" w:rsidRPr="00125284">
              <w:rPr>
                <w:rFonts w:hint="eastAsia"/>
                <w:sz w:val="22"/>
              </w:rPr>
              <w:t>、</w:t>
            </w:r>
            <w:r w:rsidRPr="00125284">
              <w:rPr>
                <w:rFonts w:hint="eastAsia"/>
                <w:sz w:val="22"/>
              </w:rPr>
              <w:t>保護活動に取り組むことは良いこと。</w:t>
            </w:r>
          </w:p>
          <w:p w:rsidR="00D73083" w:rsidRPr="00125284" w:rsidRDefault="00D73083" w:rsidP="00BC5C8C">
            <w:pPr>
              <w:rPr>
                <w:sz w:val="22"/>
              </w:rPr>
            </w:pPr>
            <w:r w:rsidRPr="00125284">
              <w:rPr>
                <w:rFonts w:hint="eastAsia"/>
                <w:sz w:val="22"/>
              </w:rPr>
              <w:t>・指定決定後は、生育環境の改善等、追跡調査が必要。予算化できるか。</w:t>
            </w:r>
          </w:p>
          <w:p w:rsidR="00D73083" w:rsidRPr="00125284" w:rsidRDefault="00D73083" w:rsidP="00BC5C8C">
            <w:pPr>
              <w:rPr>
                <w:sz w:val="22"/>
              </w:rPr>
            </w:pPr>
            <w:r w:rsidRPr="00125284">
              <w:rPr>
                <w:rFonts w:hint="eastAsia"/>
                <w:sz w:val="22"/>
              </w:rPr>
              <w:t>・問題点は指定された動植物の基礎資料があり、研究や教育や啓蒙等に取り組む方が活用できるのか。</w:t>
            </w:r>
          </w:p>
          <w:p w:rsidR="00D73083" w:rsidRPr="00125284" w:rsidRDefault="00D73083" w:rsidP="00BC5C8C">
            <w:pPr>
              <w:rPr>
                <w:sz w:val="22"/>
              </w:rPr>
            </w:pPr>
            <w:r w:rsidRPr="00125284">
              <w:rPr>
                <w:rFonts w:hint="eastAsia"/>
                <w:sz w:val="22"/>
              </w:rPr>
              <w:t>・</w:t>
            </w:r>
            <w:r w:rsidR="00190682" w:rsidRPr="00125284">
              <w:rPr>
                <w:rFonts w:hint="eastAsia"/>
                <w:sz w:val="22"/>
              </w:rPr>
              <w:t>個体数が著しく減少した、生育地が移動した等、研究者が比較研究したい、遺伝子による種を同定し分布調査したい等に対応できるよう生物標本、生育している場所、過去の個体数、生育状況等の記録は集積整理され、保管されているか。せめて、平成</w:t>
            </w:r>
            <w:r w:rsidR="00190682" w:rsidRPr="00125284">
              <w:rPr>
                <w:rFonts w:hint="eastAsia"/>
                <w:sz w:val="22"/>
              </w:rPr>
              <w:t>9</w:t>
            </w:r>
            <w:r w:rsidR="00190682" w:rsidRPr="00125284">
              <w:rPr>
                <w:rFonts w:hint="eastAsia"/>
                <w:sz w:val="22"/>
              </w:rPr>
              <w:t>年</w:t>
            </w:r>
            <w:r w:rsidR="00190682" w:rsidRPr="00125284">
              <w:rPr>
                <w:rFonts w:hint="eastAsia"/>
                <w:sz w:val="22"/>
              </w:rPr>
              <w:t>3</w:t>
            </w:r>
            <w:r w:rsidR="00190682" w:rsidRPr="00125284">
              <w:rPr>
                <w:rFonts w:hint="eastAsia"/>
                <w:sz w:val="22"/>
              </w:rPr>
              <w:t>月に環境庁が発行した都道府県別メッシュアップを活用し整理された程度のものはどこかで研究者は閲覧できるのか。希少種は学術研究の貴重種でもある。</w:t>
            </w:r>
          </w:p>
          <w:p w:rsidR="00190682" w:rsidRDefault="00190682" w:rsidP="00BC5C8C">
            <w:pPr>
              <w:rPr>
                <w:sz w:val="24"/>
              </w:rPr>
            </w:pPr>
            <w:r w:rsidRPr="00125284">
              <w:rPr>
                <w:rFonts w:hint="eastAsia"/>
                <w:sz w:val="22"/>
              </w:rPr>
              <w:t>・指定動植物を決定できる基準になる標本は保管されているのか。写真では遺伝子の比較はできない。生物種を研究する研究者が出てきたときには標本は絶対に必要。基本になる種が明確でなければ、指定等の基本が崩れる。</w:t>
            </w:r>
          </w:p>
          <w:p w:rsidR="00190682" w:rsidRPr="00125284" w:rsidRDefault="00190682" w:rsidP="00BC5C8C">
            <w:pPr>
              <w:rPr>
                <w:sz w:val="22"/>
              </w:rPr>
            </w:pPr>
            <w:r w:rsidRPr="00125284">
              <w:rPr>
                <w:rFonts w:hint="eastAsia"/>
                <w:sz w:val="22"/>
              </w:rPr>
              <w:t>・</w:t>
            </w:r>
            <w:r w:rsidRPr="00125284">
              <w:rPr>
                <w:rFonts w:hint="eastAsia"/>
                <w:sz w:val="22"/>
              </w:rPr>
              <w:t>2001</w:t>
            </w:r>
            <w:r w:rsidRPr="00125284">
              <w:rPr>
                <w:rFonts w:hint="eastAsia"/>
                <w:sz w:val="22"/>
              </w:rPr>
              <w:t>年、レッドデータブックおおいたが発刊され、大分の絶滅危惧種が</w:t>
            </w:r>
            <w:r w:rsidRPr="00125284">
              <w:rPr>
                <w:rFonts w:hint="eastAsia"/>
                <w:sz w:val="22"/>
              </w:rPr>
              <w:lastRenderedPageBreak/>
              <w:t>整理されたが、その基礎になっている資料と比較検討した結果になっているのか。当時の標本は保存管理されているのか。</w:t>
            </w:r>
          </w:p>
          <w:p w:rsidR="00190682" w:rsidRPr="00125284" w:rsidRDefault="00190682" w:rsidP="00BC5C8C">
            <w:pPr>
              <w:rPr>
                <w:sz w:val="22"/>
              </w:rPr>
            </w:pPr>
            <w:r w:rsidRPr="00125284">
              <w:rPr>
                <w:rFonts w:hint="eastAsia"/>
                <w:sz w:val="22"/>
              </w:rPr>
              <w:t>・指定動植物についての生息・生育状況は、全県下、踏査するしかないと考えるが、外業に強い大分の研究者育っているのだろうか。日々、調査研究された資料を整理保存、公開、教育等、その拠点になる場所（機関）は大分県にあるのか。</w:t>
            </w:r>
          </w:p>
          <w:p w:rsidR="00190682" w:rsidRPr="00125284" w:rsidRDefault="00190682" w:rsidP="00BC5C8C">
            <w:pPr>
              <w:rPr>
                <w:sz w:val="22"/>
              </w:rPr>
            </w:pPr>
            <w:r w:rsidRPr="00125284">
              <w:rPr>
                <w:rFonts w:hint="eastAsia"/>
                <w:sz w:val="22"/>
              </w:rPr>
              <w:t>・指定するだけでなく。貴重な生命体（指定種）が生きて活用できる仕組みが大切である。珍しい動植物であるという意味だけで指定されていないか。指定動植物は、多様な生態系の重要な環境指標である。周知させ、自然との共生の意識の喚起、郷土愛の醸成、教育活動等に活用（県のホームページの宣伝・レッドデータブック等）等を通して自然史に対しての意識の高揚に活用する。</w:t>
            </w:r>
          </w:p>
          <w:p w:rsidR="00190682" w:rsidRPr="00190682" w:rsidRDefault="00190682" w:rsidP="00BC5C8C">
            <w:pPr>
              <w:rPr>
                <w:sz w:val="24"/>
              </w:rPr>
            </w:pPr>
            <w:r w:rsidRPr="00125284">
              <w:rPr>
                <w:rFonts w:hint="eastAsia"/>
                <w:sz w:val="22"/>
              </w:rPr>
              <w:t>・</w:t>
            </w:r>
            <w:r w:rsidR="00516226" w:rsidRPr="00125284">
              <w:rPr>
                <w:rFonts w:hint="eastAsia"/>
                <w:sz w:val="22"/>
              </w:rPr>
              <w:t>郷土愛の自然を調査、研究、記録し教育できる機関、資料の収集、整理、公開等ができる機関の設置は焦眉の急である。希少野生動植物の指定だけでは、「大分県希少野生動植物の保護に関する条例」や「大分県希少野生動植物保護基本方針」は生きて働くことはない。計画的、意図的に踏査することで、調査研究し郷土の生態系の変化を正しく記録に残していける仕組みづくりは急がれる。外業を中心に調査する研究者は少なくなっている。大学と共同し民間の研究団隊の健全育成を願う。課題は深刻である。</w:t>
            </w:r>
          </w:p>
        </w:tc>
        <w:tc>
          <w:tcPr>
            <w:tcW w:w="2799" w:type="dxa"/>
          </w:tcPr>
          <w:p w:rsidR="00C90A5F" w:rsidRPr="00125284" w:rsidRDefault="00C90A5F" w:rsidP="00C90A5F">
            <w:pPr>
              <w:ind w:firstLineChars="100" w:firstLine="220"/>
              <w:rPr>
                <w:sz w:val="22"/>
              </w:rPr>
            </w:pPr>
            <w:r w:rsidRPr="00125284">
              <w:rPr>
                <w:rFonts w:hint="eastAsia"/>
                <w:sz w:val="22"/>
              </w:rPr>
              <w:lastRenderedPageBreak/>
              <w:t>今回の指定案については、大分県希少野生動植物保護基本方針に基づき、専門家の助言を受けて指定候補を選定</w:t>
            </w:r>
            <w:r w:rsidR="00022C8A" w:rsidRPr="00125284">
              <w:rPr>
                <w:rFonts w:hint="eastAsia"/>
                <w:sz w:val="22"/>
              </w:rPr>
              <w:t>しています。</w:t>
            </w:r>
          </w:p>
          <w:p w:rsidR="00C90A5F" w:rsidRPr="00125284" w:rsidRDefault="00022C8A" w:rsidP="00C90A5F">
            <w:pPr>
              <w:ind w:firstLineChars="100" w:firstLine="220"/>
              <w:rPr>
                <w:sz w:val="22"/>
              </w:rPr>
            </w:pPr>
            <w:r w:rsidRPr="00125284">
              <w:rPr>
                <w:rFonts w:hint="eastAsia"/>
                <w:sz w:val="22"/>
              </w:rPr>
              <w:t>県の指定希</w:t>
            </w:r>
            <w:r w:rsidR="00C90A5F" w:rsidRPr="00125284">
              <w:rPr>
                <w:rFonts w:hint="eastAsia"/>
                <w:sz w:val="22"/>
              </w:rPr>
              <w:t>少種に指定された場合、種を保護するため捕獲等の行為は禁止され、</w:t>
            </w:r>
            <w:r w:rsidR="00BA0EEF" w:rsidRPr="00125284">
              <w:rPr>
                <w:rFonts w:hint="eastAsia"/>
                <w:sz w:val="22"/>
              </w:rPr>
              <w:t>希少種の生息については、専門家と情報共有を行い</w:t>
            </w:r>
            <w:r w:rsidR="00A44A55" w:rsidRPr="00125284">
              <w:rPr>
                <w:rFonts w:hint="eastAsia"/>
                <w:sz w:val="22"/>
              </w:rPr>
              <w:t>、連携を図っています。</w:t>
            </w:r>
          </w:p>
          <w:p w:rsidR="00022C8A" w:rsidRDefault="00A44A55" w:rsidP="00C90A5F">
            <w:pPr>
              <w:ind w:firstLineChars="100" w:firstLine="220"/>
              <w:rPr>
                <w:sz w:val="24"/>
              </w:rPr>
            </w:pPr>
            <w:r w:rsidRPr="00125284">
              <w:rPr>
                <w:rFonts w:hint="eastAsia"/>
                <w:sz w:val="22"/>
              </w:rPr>
              <w:t>指定された場合には、県ホームページやリーフレット等で保全のための啓発を行い、種の存続に努め</w:t>
            </w:r>
            <w:r w:rsidRPr="00125284">
              <w:rPr>
                <w:rFonts w:hint="eastAsia"/>
                <w:sz w:val="22"/>
              </w:rPr>
              <w:lastRenderedPageBreak/>
              <w:t>てい</w:t>
            </w:r>
            <w:r w:rsidR="00C90A5F" w:rsidRPr="00125284">
              <w:rPr>
                <w:rFonts w:hint="eastAsia"/>
                <w:sz w:val="22"/>
              </w:rPr>
              <w:t>くとともに、今後の種の状況に応じて、指定後の生息状況調査なども行ってまいります。</w:t>
            </w:r>
          </w:p>
        </w:tc>
      </w:tr>
    </w:tbl>
    <w:p w:rsidR="00BC5C8C" w:rsidRPr="00BC5C8C" w:rsidRDefault="00BC5C8C">
      <w:pPr>
        <w:rPr>
          <w:sz w:val="24"/>
        </w:rPr>
      </w:pPr>
    </w:p>
    <w:p w:rsidR="00884FBD" w:rsidRPr="000D6261" w:rsidRDefault="00884FBD">
      <w:pPr>
        <w:rPr>
          <w:sz w:val="22"/>
        </w:rPr>
      </w:pPr>
    </w:p>
    <w:sectPr w:rsidR="00884FBD" w:rsidRPr="000D6261" w:rsidSect="000D6261">
      <w:footerReference w:type="default" r:id="rId6"/>
      <w:pgSz w:w="16838" w:h="11906" w:orient="landscape"/>
      <w:pgMar w:top="124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96" w:rsidRDefault="003E1B96" w:rsidP="00C26180">
      <w:r>
        <w:separator/>
      </w:r>
    </w:p>
  </w:endnote>
  <w:endnote w:type="continuationSeparator" w:id="0">
    <w:p w:rsidR="003E1B96" w:rsidRDefault="003E1B96"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213523"/>
      <w:docPartObj>
        <w:docPartGallery w:val="Page Numbers (Bottom of Page)"/>
        <w:docPartUnique/>
      </w:docPartObj>
    </w:sdtPr>
    <w:sdtEndPr/>
    <w:sdtContent>
      <w:p w:rsidR="004456D7" w:rsidRDefault="004456D7">
        <w:pPr>
          <w:pStyle w:val="a5"/>
          <w:jc w:val="center"/>
        </w:pPr>
        <w:r>
          <w:fldChar w:fldCharType="begin"/>
        </w:r>
        <w:r>
          <w:instrText>PAGE   \* MERGEFORMAT</w:instrText>
        </w:r>
        <w:r>
          <w:fldChar w:fldCharType="separate"/>
        </w:r>
        <w:r w:rsidR="00125284" w:rsidRPr="00125284">
          <w:rPr>
            <w:noProof/>
            <w:lang w:val="ja-JP"/>
          </w:rPr>
          <w:t>4</w:t>
        </w:r>
        <w:r>
          <w:fldChar w:fldCharType="end"/>
        </w:r>
      </w:p>
    </w:sdtContent>
  </w:sdt>
  <w:p w:rsidR="004456D7" w:rsidRDefault="004456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96" w:rsidRDefault="003E1B96" w:rsidP="00C26180">
      <w:r>
        <w:separator/>
      </w:r>
    </w:p>
  </w:footnote>
  <w:footnote w:type="continuationSeparator" w:id="0">
    <w:p w:rsidR="003E1B96" w:rsidRDefault="003E1B96"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96"/>
    <w:rsid w:val="00001EB7"/>
    <w:rsid w:val="00022C8A"/>
    <w:rsid w:val="000D6261"/>
    <w:rsid w:val="00125284"/>
    <w:rsid w:val="00190682"/>
    <w:rsid w:val="00226E94"/>
    <w:rsid w:val="003E1B96"/>
    <w:rsid w:val="004456D7"/>
    <w:rsid w:val="00516226"/>
    <w:rsid w:val="00884FBD"/>
    <w:rsid w:val="00954F0E"/>
    <w:rsid w:val="00A44A55"/>
    <w:rsid w:val="00AA37CC"/>
    <w:rsid w:val="00BA0EEF"/>
    <w:rsid w:val="00BC5C8C"/>
    <w:rsid w:val="00C26180"/>
    <w:rsid w:val="00C90A5F"/>
    <w:rsid w:val="00CA2E3D"/>
    <w:rsid w:val="00D57717"/>
    <w:rsid w:val="00D73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41FFB85"/>
  <w15:chartTrackingRefBased/>
  <w15:docId w15:val="{04741A33-3EA0-4281-AE05-7F5726B1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39"/>
    <w:rsid w:val="00BC5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77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77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419</Words>
  <Characters>2391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2024-02-19T08:51:00Z</cp:lastPrinted>
  <dcterms:created xsi:type="dcterms:W3CDTF">2024-03-13T05:17:00Z</dcterms:created>
  <dcterms:modified xsi:type="dcterms:W3CDTF">2024-03-13T05:17:00Z</dcterms:modified>
</cp:coreProperties>
</file>