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8749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4967DB" w:rsidRDefault="004967DB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4967D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4967DB" w:rsidRDefault="004967DB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4967D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4967DB" w:rsidRDefault="00200F4C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  </w:t>
                            </w:r>
                            <w:r w:rsidRPr="004967DB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Speech「My Dream」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4967DB" w:rsidRDefault="00200F4C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  </w:t>
                      </w:r>
                      <w:r w:rsidRPr="004967DB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Speech「My Dream」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4967DB" w:rsidRDefault="007C7D04" w:rsidP="007C7D04">
      <w:pPr>
        <w:rPr>
          <w:rFonts w:ascii="ＭＳ ゴシック" w:eastAsia="ＭＳ ゴシック" w:hAnsi="ＭＳ ゴシック"/>
          <w:sz w:val="24"/>
        </w:rPr>
      </w:pPr>
      <w:r w:rsidRPr="004967DB">
        <w:rPr>
          <w:rFonts w:ascii="ＭＳ ゴシック" w:eastAsia="ＭＳ ゴシック" w:hAnsi="ＭＳ ゴシック" w:hint="eastAsia"/>
          <w:sz w:val="24"/>
        </w:rPr>
        <w:t>☆ねらい</w:t>
      </w:r>
    </w:p>
    <w:p w:rsidR="00200F4C" w:rsidRPr="004967DB" w:rsidRDefault="00987052" w:rsidP="00515D4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0F4C" w:rsidRPr="004967DB">
        <w:rPr>
          <w:rFonts w:ascii="ＭＳ 明朝" w:eastAsia="ＭＳ 明朝" w:hAnsi="ＭＳ 明朝" w:hint="eastAsia"/>
          <w:sz w:val="24"/>
        </w:rPr>
        <w:t>自分の将来の夢ややりたいことに関して書いたスピーチの原稿をグループ内で互いに評価し合う活動を通して，より</w:t>
      </w:r>
      <w:r w:rsidR="00E24F50" w:rsidRPr="004967DB">
        <w:rPr>
          <w:rFonts w:ascii="ＭＳ 明朝" w:eastAsia="ＭＳ 明朝" w:hAnsi="ＭＳ 明朝" w:hint="eastAsia"/>
          <w:sz w:val="24"/>
        </w:rPr>
        <w:t>相手に伝わりやすい</w:t>
      </w:r>
      <w:r w:rsidR="00200F4C" w:rsidRPr="004967DB">
        <w:rPr>
          <w:rFonts w:ascii="ＭＳ 明朝" w:eastAsia="ＭＳ 明朝" w:hAnsi="ＭＳ 明朝" w:hint="eastAsia"/>
          <w:sz w:val="24"/>
        </w:rPr>
        <w:t>ものにすることができる。</w:t>
      </w:r>
    </w:p>
    <w:p w:rsidR="00A9217F" w:rsidRDefault="00A9217F" w:rsidP="00515D4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C7D04" w:rsidRPr="004967DB" w:rsidRDefault="007C7D04" w:rsidP="00515D45">
      <w:pPr>
        <w:rPr>
          <w:rFonts w:ascii="ＭＳ ゴシック" w:eastAsia="ＭＳ ゴシック" w:hAnsi="ＭＳ ゴシック"/>
          <w:sz w:val="24"/>
        </w:rPr>
      </w:pPr>
      <w:r w:rsidRPr="004967DB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4967DB" w:rsidRDefault="00E732AC" w:rsidP="00780A1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15D45" w:rsidRPr="004967DB">
        <w:rPr>
          <w:rFonts w:ascii="ＭＳ 明朝" w:eastAsia="ＭＳ 明朝" w:hAnsi="ＭＳ 明朝" w:hint="eastAsia"/>
          <w:sz w:val="24"/>
        </w:rPr>
        <w:t>第２学年　　不定詞</w:t>
      </w:r>
      <w:r w:rsidR="00780A1E" w:rsidRPr="004967DB">
        <w:rPr>
          <w:rFonts w:ascii="ＭＳ 明朝" w:eastAsia="ＭＳ 明朝" w:hAnsi="ＭＳ 明朝" w:hint="eastAsia"/>
          <w:sz w:val="24"/>
        </w:rPr>
        <w:t>（want to ～）</w:t>
      </w:r>
      <w:r w:rsidR="00515D45" w:rsidRPr="004967DB">
        <w:rPr>
          <w:rFonts w:ascii="ＭＳ 明朝" w:eastAsia="ＭＳ 明朝" w:hAnsi="ＭＳ 明朝" w:hint="eastAsia"/>
          <w:sz w:val="24"/>
        </w:rPr>
        <w:t>の学習時における発展的な活動</w:t>
      </w:r>
    </w:p>
    <w:p w:rsidR="00A9217F" w:rsidRPr="004967DB" w:rsidRDefault="00A9217F" w:rsidP="00780A1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7C7D04" w:rsidRPr="004967DB" w:rsidRDefault="007C7D04" w:rsidP="007C7D04">
      <w:pPr>
        <w:rPr>
          <w:rFonts w:ascii="ＭＳ ゴシック" w:eastAsia="ＭＳ ゴシック" w:hAnsi="ＭＳ ゴシック"/>
          <w:sz w:val="24"/>
        </w:rPr>
      </w:pPr>
      <w:r w:rsidRPr="004967DB">
        <w:rPr>
          <w:rFonts w:ascii="ＭＳ ゴシック" w:eastAsia="ＭＳ ゴシック" w:hAnsi="ＭＳ ゴシック" w:hint="eastAsia"/>
          <w:sz w:val="24"/>
        </w:rPr>
        <w:t>☆</w:t>
      </w:r>
      <w:r w:rsidRPr="004967DB">
        <w:rPr>
          <w:rFonts w:ascii="ＭＳ ゴシック" w:eastAsia="ＭＳ ゴシック" w:hAnsi="ＭＳ ゴシック"/>
          <w:sz w:val="24"/>
        </w:rPr>
        <w:t>指導の手順と留意事項</w:t>
      </w:r>
      <w:r w:rsidR="00BD13B9" w:rsidRPr="004967DB">
        <w:rPr>
          <w:rFonts w:ascii="ＭＳ ゴシック" w:eastAsia="ＭＳ ゴシック" w:hAnsi="ＭＳ ゴシック" w:hint="eastAsia"/>
          <w:sz w:val="24"/>
        </w:rPr>
        <w:t>（３時間扱い）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6255"/>
        <w:gridCol w:w="957"/>
      </w:tblGrid>
      <w:tr w:rsidR="00E24F50" w:rsidRPr="004967DB" w:rsidTr="00E24F50">
        <w:tc>
          <w:tcPr>
            <w:tcW w:w="2642" w:type="dxa"/>
          </w:tcPr>
          <w:p w:rsidR="00E24F50" w:rsidRPr="004967DB" w:rsidRDefault="00E24F50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67DB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6255" w:type="dxa"/>
          </w:tcPr>
          <w:p w:rsidR="00E24F50" w:rsidRPr="004967DB" w:rsidRDefault="00E24F50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67DB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  <w:tc>
          <w:tcPr>
            <w:tcW w:w="957" w:type="dxa"/>
          </w:tcPr>
          <w:p w:rsidR="00E24F50" w:rsidRPr="004967DB" w:rsidRDefault="00E24F50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F50" w:rsidRPr="00E24F50" w:rsidTr="008D0743">
        <w:trPr>
          <w:trHeight w:val="966"/>
        </w:trPr>
        <w:tc>
          <w:tcPr>
            <w:tcW w:w="2642" w:type="dxa"/>
            <w:tcBorders>
              <w:bottom w:val="dashed" w:sz="4" w:space="0" w:color="auto"/>
            </w:tcBorders>
          </w:tcPr>
          <w:p w:rsidR="00FA5DF7" w:rsidRDefault="00FA5DF7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① </w:t>
            </w:r>
            <w:r w:rsidR="00E24F50" w:rsidRPr="004967DB">
              <w:rPr>
                <w:rFonts w:ascii="ＭＳ 明朝" w:eastAsia="ＭＳ 明朝" w:hAnsi="ＭＳ 明朝" w:hint="eastAsia"/>
                <w:sz w:val="24"/>
              </w:rPr>
              <w:t>モデルスピーチを</w:t>
            </w:r>
          </w:p>
          <w:p w:rsidR="00FA5DF7" w:rsidRDefault="00E24F50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聞いて，その内容を</w:t>
            </w:r>
          </w:p>
          <w:p w:rsidR="00E24F50" w:rsidRDefault="00E24F50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考える。</w:t>
            </w:r>
          </w:p>
          <w:p w:rsidR="008D0743" w:rsidRPr="004967DB" w:rsidRDefault="008D0743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55" w:type="dxa"/>
            <w:tcBorders>
              <w:bottom w:val="dashed" w:sz="4" w:space="0" w:color="auto"/>
            </w:tcBorders>
          </w:tcPr>
          <w:p w:rsidR="00E24F50" w:rsidRPr="004967DB" w:rsidRDefault="00FA5DF7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A3CCB">
              <w:rPr>
                <w:rFonts w:ascii="ＭＳ 明朝" w:eastAsia="ＭＳ 明朝" w:hAnsi="ＭＳ 明朝" w:hint="eastAsia"/>
                <w:sz w:val="24"/>
              </w:rPr>
              <w:t>使える表現を多く用いているスピーチ</w:t>
            </w:r>
            <w:r w:rsidR="00E24F50" w:rsidRPr="004967DB">
              <w:rPr>
                <w:rFonts w:ascii="ＭＳ 明朝" w:eastAsia="ＭＳ 明朝" w:hAnsi="ＭＳ 明朝" w:hint="eastAsia"/>
                <w:sz w:val="24"/>
              </w:rPr>
              <w:t>を聞かせて，その内容を理解させる。</w:t>
            </w:r>
          </w:p>
          <w:p w:rsidR="00E24F50" w:rsidRPr="004967DB" w:rsidRDefault="00E24F50" w:rsidP="00A9217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</w:tcPr>
          <w:p w:rsidR="00E24F50" w:rsidRPr="004967DB" w:rsidRDefault="00E24F50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E24F50" w:rsidRPr="004967DB" w:rsidRDefault="00E24F50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E24F50" w:rsidRPr="004967DB" w:rsidRDefault="00E24F50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0743" w:rsidRPr="00E24F50" w:rsidTr="008D0743">
        <w:trPr>
          <w:trHeight w:val="920"/>
        </w:trPr>
        <w:tc>
          <w:tcPr>
            <w:tcW w:w="2642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② 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スピーチの大まか</w:t>
            </w:r>
          </w:p>
          <w:p w:rsidR="008D0743" w:rsidRDefault="008D0743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な内容をメモ用紙</w:t>
            </w:r>
          </w:p>
          <w:p w:rsidR="008D0743" w:rsidRDefault="008D0743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にまとめる。</w:t>
            </w:r>
          </w:p>
        </w:tc>
        <w:tc>
          <w:tcPr>
            <w:tcW w:w="6255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主要な内容のみ書かせる。</w:t>
            </w:r>
          </w:p>
          <w:p w:rsidR="008D0743" w:rsidRPr="008D0743" w:rsidRDefault="008D0743" w:rsidP="008D074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Pr="008D0743">
              <w:rPr>
                <w:rFonts w:ascii="ＭＳ 明朝" w:eastAsia="ＭＳ 明朝" w:hAnsi="ＭＳ 明朝" w:hint="eastAsia"/>
                <w:sz w:val="24"/>
              </w:rPr>
              <w:t xml:space="preserve">　自分の夢は何か？</w:t>
            </w:r>
          </w:p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 xml:space="preserve">　②　その理由は何か？（２つ）</w:t>
            </w:r>
          </w:p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ＷＳ１</w:t>
            </w:r>
          </w:p>
          <w:p w:rsidR="008D0743" w:rsidRPr="004967DB" w:rsidRDefault="008D0743" w:rsidP="008D07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0743" w:rsidRPr="00E24F50" w:rsidTr="008D0743">
        <w:trPr>
          <w:trHeight w:val="1249"/>
        </w:trPr>
        <w:tc>
          <w:tcPr>
            <w:tcW w:w="2642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③ 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 xml:space="preserve">下書き（First </w:t>
            </w:r>
          </w:p>
          <w:p w:rsidR="008D0743" w:rsidRPr="004967DB" w:rsidRDefault="008D0743" w:rsidP="00FA5DF7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Draft）を書く。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8D0743" w:rsidRPr="004967DB" w:rsidRDefault="008D0743" w:rsidP="00FA5DF7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55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使える表現のリスト（ＩＤＥＡ　ＢＯＸ）を参考に書くように促す。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スピーチの展開に合わせて書かせる。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ＷＳ２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ＷＳ３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0743" w:rsidRPr="00E24F50" w:rsidTr="008D0743">
        <w:trPr>
          <w:trHeight w:val="1320"/>
        </w:trPr>
        <w:tc>
          <w:tcPr>
            <w:tcW w:w="2642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Default="008D0743" w:rsidP="00CA3CCB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④ 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スピーチの下書きをもとに</w:t>
            </w:r>
            <w:r w:rsidR="00CA3CCB">
              <w:rPr>
                <w:rFonts w:ascii="ＭＳ 明朝" w:eastAsia="ＭＳ 明朝" w:hAnsi="ＭＳ 明朝" w:hint="eastAsia"/>
                <w:sz w:val="24"/>
              </w:rPr>
              <w:t>グループ内で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発表し，評価し</w:t>
            </w:r>
          </w:p>
          <w:p w:rsidR="008D0743" w:rsidRDefault="008D0743" w:rsidP="00FA5DF7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合う。</w:t>
            </w:r>
          </w:p>
        </w:tc>
        <w:tc>
          <w:tcPr>
            <w:tcW w:w="6255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・評価の規準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を具体的に示す。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 xml:space="preserve">　①　表現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 xml:space="preserve">　②　英語</w:t>
            </w:r>
          </w:p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 xml:space="preserve">　③　内容</w:t>
            </w:r>
          </w:p>
          <w:p w:rsidR="008D0743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ＷＳ４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0743" w:rsidRPr="00E24F50" w:rsidTr="008D0743">
        <w:trPr>
          <w:trHeight w:val="930"/>
        </w:trPr>
        <w:tc>
          <w:tcPr>
            <w:tcW w:w="2642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Default="008D0743" w:rsidP="00FA5DF7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⑤ 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清書（Final Draft）を書く。</w:t>
            </w:r>
          </w:p>
        </w:tc>
        <w:tc>
          <w:tcPr>
            <w:tcW w:w="6255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Default="008D0743" w:rsidP="00CA3CCB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A3CCB">
              <w:rPr>
                <w:rFonts w:ascii="ＭＳ 明朝" w:eastAsia="ＭＳ 明朝" w:hAnsi="ＭＳ 明朝" w:hint="eastAsia"/>
                <w:sz w:val="24"/>
              </w:rPr>
              <w:t>グループの人からのアドバイスを参考に書き直さ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せる。</w:t>
            </w: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ＷＳ５</w:t>
            </w:r>
          </w:p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0743" w:rsidRPr="00E24F50" w:rsidTr="008D0743">
        <w:trPr>
          <w:trHeight w:val="1868"/>
        </w:trPr>
        <w:tc>
          <w:tcPr>
            <w:tcW w:w="2642" w:type="dxa"/>
            <w:tcBorders>
              <w:top w:val="dashed" w:sz="4" w:space="0" w:color="auto"/>
            </w:tcBorders>
          </w:tcPr>
          <w:p w:rsidR="008D0743" w:rsidRDefault="008D0743" w:rsidP="00FA5DF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⑥ 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学級でスピーチを</w:t>
            </w:r>
          </w:p>
          <w:p w:rsidR="008D0743" w:rsidRPr="004967DB" w:rsidRDefault="008D0743" w:rsidP="00FA5DF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</w:tc>
        <w:tc>
          <w:tcPr>
            <w:tcW w:w="6255" w:type="dxa"/>
            <w:tcBorders>
              <w:top w:val="dashed" w:sz="4" w:space="0" w:color="auto"/>
            </w:tcBorders>
          </w:tcPr>
          <w:p w:rsidR="008D0743" w:rsidRPr="004967DB" w:rsidRDefault="008D0743" w:rsidP="00E24F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グループごとに発表させる。</w:t>
            </w:r>
          </w:p>
          <w:p w:rsidR="008D0743" w:rsidRPr="004967DB" w:rsidRDefault="008D0743" w:rsidP="00E24F5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・聞いている人は規準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の３点について，良い点と改善すべき点をメモする。</w:t>
            </w:r>
          </w:p>
          <w:p w:rsidR="008D0743" w:rsidRPr="00FA5DF7" w:rsidRDefault="008D0743" w:rsidP="00A9217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4967DB">
              <w:rPr>
                <w:rFonts w:ascii="ＭＳ 明朝" w:eastAsia="ＭＳ 明朝" w:hAnsi="ＭＳ 明朝" w:hint="eastAsia"/>
                <w:sz w:val="24"/>
              </w:rPr>
              <w:t>「Best Performance Group」と「Good Speakers」を選ぶ。</w:t>
            </w:r>
          </w:p>
        </w:tc>
        <w:tc>
          <w:tcPr>
            <w:tcW w:w="957" w:type="dxa"/>
            <w:tcBorders>
              <w:top w:val="dashed" w:sz="4" w:space="0" w:color="auto"/>
            </w:tcBorders>
          </w:tcPr>
          <w:p w:rsidR="008D0743" w:rsidRPr="004967DB" w:rsidRDefault="008D0743" w:rsidP="00BD13B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4967DB">
              <w:rPr>
                <w:rFonts w:ascii="ＭＳ 明朝" w:eastAsia="ＭＳ 明朝" w:hAnsi="ＭＳ 明朝" w:hint="eastAsia"/>
                <w:sz w:val="24"/>
              </w:rPr>
              <w:t>ＷＳ６</w:t>
            </w:r>
          </w:p>
        </w:tc>
      </w:tr>
    </w:tbl>
    <w:p w:rsidR="00A9217F" w:rsidRDefault="00A9217F" w:rsidP="007C7D04">
      <w:pPr>
        <w:rPr>
          <w:rFonts w:ascii="HG丸ｺﾞｼｯｸM-PRO" w:eastAsia="HG丸ｺﾞｼｯｸM-PRO" w:hAnsi="HG丸ｺﾞｼｯｸM-PRO"/>
          <w:sz w:val="24"/>
        </w:rPr>
      </w:pPr>
    </w:p>
    <w:p w:rsidR="00780A1E" w:rsidRPr="004967DB" w:rsidRDefault="00780A1E" w:rsidP="007C7D04">
      <w:pPr>
        <w:rPr>
          <w:rFonts w:ascii="ＭＳ ゴシック" w:eastAsia="ＭＳ ゴシック" w:hAnsi="ＭＳ ゴシック"/>
          <w:sz w:val="24"/>
        </w:rPr>
      </w:pPr>
      <w:r w:rsidRPr="004967DB">
        <w:rPr>
          <w:rFonts w:ascii="ＭＳ ゴシック" w:eastAsia="ＭＳ ゴシック" w:hAnsi="ＭＳ ゴシック" w:hint="eastAsia"/>
          <w:sz w:val="24"/>
        </w:rPr>
        <w:t>☆その他の留意事項（書く指導において有効な指導の手立て）</w:t>
      </w:r>
    </w:p>
    <w:p w:rsidR="00780A1E" w:rsidRPr="004967DB" w:rsidRDefault="00780A1E" w:rsidP="007C7D04">
      <w:pPr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967DB">
        <w:rPr>
          <w:rFonts w:ascii="ＭＳ 明朝" w:eastAsia="ＭＳ 明朝" w:hAnsi="ＭＳ 明朝" w:hint="eastAsia"/>
          <w:sz w:val="24"/>
        </w:rPr>
        <w:t>・　この発展活動の前段階の基本文練習時に，使う表現を意図的に定着させておく。</w:t>
      </w:r>
    </w:p>
    <w:p w:rsidR="00780A1E" w:rsidRPr="004967DB" w:rsidRDefault="00780A1E" w:rsidP="007C7D04">
      <w:pPr>
        <w:rPr>
          <w:rFonts w:ascii="ＭＳ 明朝" w:eastAsia="ＭＳ 明朝" w:hAnsi="ＭＳ 明朝"/>
          <w:sz w:val="24"/>
        </w:rPr>
      </w:pPr>
      <w:r w:rsidRPr="004967DB">
        <w:rPr>
          <w:rFonts w:ascii="ＭＳ 明朝" w:eastAsia="ＭＳ 明朝" w:hAnsi="ＭＳ 明朝" w:hint="eastAsia"/>
          <w:sz w:val="24"/>
        </w:rPr>
        <w:t xml:space="preserve">　・　よいモデルスピーチを与える。</w:t>
      </w:r>
    </w:p>
    <w:p w:rsidR="00780A1E" w:rsidRPr="004967DB" w:rsidRDefault="00CA3CCB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　学習者のレベルに合わせた表現リスト（ＩＤＥＡ</w:t>
      </w:r>
      <w:bookmarkStart w:id="0" w:name="_GoBack"/>
      <w:bookmarkEnd w:id="0"/>
      <w:r w:rsidR="00780A1E" w:rsidRPr="004967DB">
        <w:rPr>
          <w:rFonts w:ascii="ＭＳ 明朝" w:eastAsia="ＭＳ 明朝" w:hAnsi="ＭＳ 明朝" w:hint="eastAsia"/>
          <w:sz w:val="24"/>
        </w:rPr>
        <w:t xml:space="preserve"> ＢＯＸ）を与える。</w:t>
      </w:r>
    </w:p>
    <w:p w:rsidR="00780A1E" w:rsidRPr="004967DB" w:rsidRDefault="008D0743" w:rsidP="00780A1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　グループ内で，文法や語彙の選択（英語）及び</w:t>
      </w:r>
      <w:r w:rsidR="00780A1E" w:rsidRPr="004967DB">
        <w:rPr>
          <w:rFonts w:ascii="ＭＳ 明朝" w:eastAsia="ＭＳ 明朝" w:hAnsi="ＭＳ 明朝" w:hint="eastAsia"/>
          <w:sz w:val="24"/>
        </w:rPr>
        <w:t>スピーチの展開（内容）が相手にわかりやすいものかどうか，という視点で評価させる。</w:t>
      </w:r>
    </w:p>
    <w:sectPr w:rsidR="00780A1E" w:rsidRPr="004967DB" w:rsidSect="00780A1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9C" w:rsidRDefault="00333F9C" w:rsidP="003437E7">
      <w:r>
        <w:separator/>
      </w:r>
    </w:p>
  </w:endnote>
  <w:endnote w:type="continuationSeparator" w:id="0">
    <w:p w:rsidR="00333F9C" w:rsidRDefault="00333F9C" w:rsidP="003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9C" w:rsidRDefault="00333F9C" w:rsidP="003437E7">
      <w:r>
        <w:separator/>
      </w:r>
    </w:p>
  </w:footnote>
  <w:footnote w:type="continuationSeparator" w:id="0">
    <w:p w:rsidR="00333F9C" w:rsidRDefault="00333F9C" w:rsidP="0034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F95"/>
    <w:multiLevelType w:val="hybridMultilevel"/>
    <w:tmpl w:val="FDC40506"/>
    <w:lvl w:ilvl="0" w:tplc="994A56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460C3"/>
    <w:rsid w:val="000A45A3"/>
    <w:rsid w:val="00200F4C"/>
    <w:rsid w:val="002149F8"/>
    <w:rsid w:val="00333F9C"/>
    <w:rsid w:val="003437E7"/>
    <w:rsid w:val="003873CF"/>
    <w:rsid w:val="003B6C61"/>
    <w:rsid w:val="00420E8C"/>
    <w:rsid w:val="004967DB"/>
    <w:rsid w:val="00515D45"/>
    <w:rsid w:val="00780A1E"/>
    <w:rsid w:val="007942EF"/>
    <w:rsid w:val="007C7D04"/>
    <w:rsid w:val="00842D9A"/>
    <w:rsid w:val="0087494F"/>
    <w:rsid w:val="008D0743"/>
    <w:rsid w:val="00987052"/>
    <w:rsid w:val="00A9217F"/>
    <w:rsid w:val="00AE77BD"/>
    <w:rsid w:val="00B5323D"/>
    <w:rsid w:val="00BD13B9"/>
    <w:rsid w:val="00C95606"/>
    <w:rsid w:val="00CA3CCB"/>
    <w:rsid w:val="00E24F50"/>
    <w:rsid w:val="00E732AC"/>
    <w:rsid w:val="00E82646"/>
    <w:rsid w:val="00FA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7E7"/>
  </w:style>
  <w:style w:type="paragraph" w:styleId="a7">
    <w:name w:val="footer"/>
    <w:basedOn w:val="a"/>
    <w:link w:val="a8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7E7"/>
  </w:style>
  <w:style w:type="paragraph" w:styleId="a7">
    <w:name w:val="footer"/>
    <w:basedOn w:val="a"/>
    <w:link w:val="a8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2014-11-21T08:03:00Z</cp:lastPrinted>
  <dcterms:created xsi:type="dcterms:W3CDTF">2015-03-12T07:41:00Z</dcterms:created>
  <dcterms:modified xsi:type="dcterms:W3CDTF">2015-03-12T07:41:00Z</dcterms:modified>
</cp:coreProperties>
</file>