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28" w:rsidRPr="00EF259C" w:rsidRDefault="001F3614">
      <w:pPr>
        <w:jc w:val="center"/>
        <w:rPr>
          <w:rFonts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大分県介護職機能分化等推進事業委託業務</w:t>
      </w:r>
      <w:r w:rsidR="00CC7E28" w:rsidRPr="00EF259C">
        <w:rPr>
          <w:rFonts w:ascii="ＭＳ ゴシック" w:eastAsia="ＭＳ ゴシック" w:hAnsi="ＭＳ ゴシック"/>
          <w:color w:val="auto"/>
        </w:rPr>
        <w:t>仕様書</w:t>
      </w:r>
    </w:p>
    <w:p w:rsidR="00CC7E28" w:rsidRPr="00EF259C" w:rsidRDefault="00CC7E28">
      <w:pPr>
        <w:rPr>
          <w:rFonts w:hint="default"/>
          <w:color w:val="auto"/>
        </w:rPr>
      </w:pPr>
    </w:p>
    <w:p w:rsidR="00CC7E28" w:rsidRPr="00EF259C" w:rsidRDefault="00CC7E28">
      <w:pPr>
        <w:pStyle w:val="a3"/>
        <w:outlineLvl w:val="0"/>
        <w:rPr>
          <w:rFonts w:hint="default"/>
          <w:color w:val="auto"/>
        </w:rPr>
      </w:pPr>
      <w:r w:rsidRPr="00EF259C">
        <w:rPr>
          <w:rFonts w:ascii="ＭＳ ゴシック" w:eastAsia="ＭＳ ゴシック" w:hAnsi="ＭＳ ゴシック"/>
          <w:color w:val="auto"/>
        </w:rPr>
        <w:t xml:space="preserve">１　</w:t>
      </w:r>
      <w:r w:rsidR="001F3614">
        <w:rPr>
          <w:rFonts w:ascii="ＭＳ ゴシック" w:eastAsia="ＭＳ ゴシック" w:hAnsi="ＭＳ ゴシック"/>
          <w:color w:val="auto"/>
        </w:rPr>
        <w:t>委託業務の名称</w:t>
      </w:r>
      <w:r w:rsidR="000920C7" w:rsidRPr="00EF259C">
        <w:rPr>
          <w:color w:val="auto"/>
        </w:rPr>
        <w:t xml:space="preserve">　　</w:t>
      </w:r>
      <w:r w:rsidR="002C148C">
        <w:rPr>
          <w:color w:val="auto"/>
        </w:rPr>
        <w:t>大分県</w:t>
      </w:r>
      <w:r w:rsidR="006A10E8">
        <w:rPr>
          <w:color w:val="auto"/>
        </w:rPr>
        <w:t>介護職機能分化等推進事業</w:t>
      </w:r>
      <w:r w:rsidR="00E4398D" w:rsidRPr="00EF259C">
        <w:rPr>
          <w:color w:val="auto"/>
        </w:rPr>
        <w:t>実施</w:t>
      </w:r>
      <w:r w:rsidRPr="00EF259C">
        <w:rPr>
          <w:color w:val="auto"/>
        </w:rPr>
        <w:t>委託業務</w:t>
      </w:r>
    </w:p>
    <w:p w:rsidR="00CC7E28" w:rsidRPr="00EF259C" w:rsidRDefault="00CC7E28">
      <w:pPr>
        <w:pStyle w:val="a3"/>
        <w:outlineLvl w:val="0"/>
        <w:rPr>
          <w:rFonts w:hint="default"/>
          <w:color w:val="auto"/>
        </w:rPr>
      </w:pPr>
    </w:p>
    <w:p w:rsidR="00CC7E28" w:rsidRPr="00EF259C" w:rsidRDefault="00CC7E28">
      <w:pPr>
        <w:pStyle w:val="a3"/>
        <w:outlineLvl w:val="0"/>
        <w:rPr>
          <w:rFonts w:hint="default"/>
          <w:color w:val="auto"/>
        </w:rPr>
      </w:pPr>
      <w:r w:rsidRPr="00EF259C">
        <w:rPr>
          <w:rFonts w:ascii="ＭＳ ゴシック" w:eastAsia="ＭＳ ゴシック" w:hAnsi="ＭＳ ゴシック"/>
          <w:color w:val="auto"/>
        </w:rPr>
        <w:t>２　委託の目的</w:t>
      </w:r>
    </w:p>
    <w:p w:rsidR="00CC7E28" w:rsidRPr="00EF259C" w:rsidRDefault="00176EBF" w:rsidP="002C148C">
      <w:pPr>
        <w:pStyle w:val="Word"/>
        <w:ind w:left="210" w:firstLineChars="100" w:firstLine="213"/>
        <w:rPr>
          <w:rFonts w:hint="default"/>
          <w:strike/>
          <w:color w:val="auto"/>
        </w:rPr>
      </w:pPr>
      <w:r>
        <w:t>県内事業所全体の業務効率化を図るため、介護サービス</w:t>
      </w:r>
      <w:r w:rsidR="00411174">
        <w:t>事業所</w:t>
      </w:r>
      <w:r w:rsidR="00B23122">
        <w:t>においてモデル的に</w:t>
      </w:r>
      <w:r>
        <w:t>介護</w:t>
      </w:r>
      <w:r w:rsidR="00411174">
        <w:t>業務の機能分化や</w:t>
      </w:r>
      <w:r w:rsidR="006A10E8" w:rsidRPr="0095745D">
        <w:t>介護補助職導入</w:t>
      </w:r>
      <w:r w:rsidR="00B23122">
        <w:t>を</w:t>
      </w:r>
      <w:r>
        <w:t>支援</w:t>
      </w:r>
      <w:r w:rsidR="00B23122">
        <w:t>するとともに、その効果検証を踏まえ、事業所における業務の洗い出し・</w:t>
      </w:r>
      <w:r>
        <w:t>切り分けを支援する「</w:t>
      </w:r>
      <w:r w:rsidR="006A10E8" w:rsidRPr="0095745D">
        <w:t>大分県版業務の切り分</w:t>
      </w:r>
      <w:r w:rsidR="006A10E8">
        <w:t>けシステム</w:t>
      </w:r>
      <w:r>
        <w:t>」</w:t>
      </w:r>
      <w:r w:rsidR="006A10E8">
        <w:t>を構築</w:t>
      </w:r>
      <w:r>
        <w:t>する。</w:t>
      </w:r>
    </w:p>
    <w:p w:rsidR="00CC7E28" w:rsidRPr="00EF259C" w:rsidRDefault="00CC7E28">
      <w:pPr>
        <w:pStyle w:val="a3"/>
        <w:outlineLvl w:val="0"/>
        <w:rPr>
          <w:rFonts w:hint="default"/>
          <w:color w:val="auto"/>
        </w:rPr>
      </w:pPr>
    </w:p>
    <w:p w:rsidR="00CC7E28" w:rsidRPr="00EF259C" w:rsidRDefault="00265682">
      <w:pPr>
        <w:pStyle w:val="a3"/>
        <w:outlineLvl w:val="0"/>
        <w:rPr>
          <w:rFonts w:hint="default"/>
          <w:color w:val="auto"/>
        </w:rPr>
      </w:pPr>
      <w:r w:rsidRPr="00EF259C">
        <w:rPr>
          <w:rFonts w:ascii="ＭＳ ゴシック" w:eastAsia="ＭＳ ゴシック" w:hAnsi="ＭＳ ゴシック"/>
          <w:color w:val="auto"/>
        </w:rPr>
        <w:t>３</w:t>
      </w:r>
      <w:r w:rsidR="001F3614">
        <w:rPr>
          <w:rFonts w:ascii="ＭＳ ゴシック" w:eastAsia="ＭＳ ゴシック" w:hAnsi="ＭＳ ゴシック"/>
          <w:color w:val="auto"/>
        </w:rPr>
        <w:t xml:space="preserve">　履行期間　　</w:t>
      </w:r>
      <w:r w:rsidR="006A10E8">
        <w:rPr>
          <w:color w:val="auto"/>
        </w:rPr>
        <w:t xml:space="preserve">　　</w:t>
      </w:r>
      <w:r w:rsidR="001F3614">
        <w:rPr>
          <w:color w:val="auto"/>
        </w:rPr>
        <w:t xml:space="preserve">　</w:t>
      </w:r>
      <w:r w:rsidR="006A10E8">
        <w:rPr>
          <w:color w:val="auto"/>
        </w:rPr>
        <w:t>契約締結の日から令和３</w:t>
      </w:r>
      <w:r w:rsidR="00CC7E28" w:rsidRPr="00EF259C">
        <w:rPr>
          <w:color w:val="auto"/>
        </w:rPr>
        <w:t>年</w:t>
      </w:r>
      <w:r w:rsidR="00100FB2" w:rsidRPr="00EF259C">
        <w:rPr>
          <w:color w:val="auto"/>
        </w:rPr>
        <w:t>３</w:t>
      </w:r>
      <w:r w:rsidR="00CC7E28" w:rsidRPr="00EF259C">
        <w:rPr>
          <w:color w:val="auto"/>
        </w:rPr>
        <w:t>月</w:t>
      </w:r>
      <w:r w:rsidR="00100FB2" w:rsidRPr="00EF259C">
        <w:rPr>
          <w:color w:val="auto"/>
        </w:rPr>
        <w:t>３１</w:t>
      </w:r>
      <w:r w:rsidR="00CC7E28" w:rsidRPr="00EF259C">
        <w:rPr>
          <w:color w:val="auto"/>
        </w:rPr>
        <w:t>日まで</w:t>
      </w:r>
    </w:p>
    <w:p w:rsidR="00CC7E28" w:rsidRPr="00EF259C" w:rsidRDefault="00CC7E28">
      <w:pPr>
        <w:pStyle w:val="a3"/>
        <w:ind w:left="638"/>
        <w:outlineLvl w:val="0"/>
        <w:rPr>
          <w:rFonts w:hint="default"/>
          <w:color w:val="auto"/>
        </w:rPr>
      </w:pPr>
    </w:p>
    <w:p w:rsidR="006A10E8" w:rsidRPr="00EF259C" w:rsidRDefault="00265682" w:rsidP="005A59C3">
      <w:pPr>
        <w:pStyle w:val="a3"/>
        <w:outlineLvl w:val="0"/>
        <w:rPr>
          <w:rFonts w:ascii="ＭＳ ゴシック" w:eastAsia="ＭＳ ゴシック" w:hAnsi="ＭＳ ゴシック" w:hint="default"/>
          <w:color w:val="auto"/>
        </w:rPr>
      </w:pPr>
      <w:r w:rsidRPr="00EF259C">
        <w:rPr>
          <w:rFonts w:ascii="ＭＳ ゴシック" w:eastAsia="ＭＳ ゴシック" w:hAnsi="ＭＳ ゴシック"/>
          <w:color w:val="auto"/>
        </w:rPr>
        <w:t>４</w:t>
      </w:r>
      <w:r w:rsidR="00CC7E28" w:rsidRPr="00EF259C">
        <w:rPr>
          <w:rFonts w:ascii="ＭＳ ゴシック" w:eastAsia="ＭＳ ゴシック" w:hAnsi="ＭＳ ゴシック"/>
          <w:color w:val="auto"/>
        </w:rPr>
        <w:t xml:space="preserve">　委託業務内容</w:t>
      </w:r>
    </w:p>
    <w:p w:rsidR="00A778C8" w:rsidRDefault="00A778C8" w:rsidP="0040281D">
      <w:pPr>
        <w:pStyle w:val="a3"/>
        <w:ind w:leftChars="100" w:left="851" w:hangingChars="300" w:hanging="638"/>
        <w:outlineLvl w:val="0"/>
        <w:rPr>
          <w:rFonts w:hint="default"/>
          <w:color w:val="auto"/>
        </w:rPr>
      </w:pPr>
      <w:r>
        <w:rPr>
          <w:color w:val="auto"/>
        </w:rPr>
        <w:t>（１）</w:t>
      </w:r>
      <w:r w:rsidR="001F3614">
        <w:rPr>
          <w:color w:val="auto"/>
        </w:rPr>
        <w:t xml:space="preserve">　</w:t>
      </w:r>
      <w:r w:rsidR="00731A2C">
        <w:rPr>
          <w:color w:val="auto"/>
        </w:rPr>
        <w:t>厚生労働省作成の</w:t>
      </w:r>
      <w:r w:rsidR="00E20F18">
        <w:rPr>
          <w:color w:val="auto"/>
        </w:rPr>
        <w:t>「</w:t>
      </w:r>
      <w:r w:rsidR="008655F0">
        <w:rPr>
          <w:color w:val="auto"/>
        </w:rPr>
        <w:t>介護サービス事業（施設サービス分）における</w:t>
      </w:r>
      <w:r w:rsidR="0040281D" w:rsidRPr="0040281D">
        <w:rPr>
          <w:color w:val="auto"/>
        </w:rPr>
        <w:t>生産性向上</w:t>
      </w:r>
      <w:r w:rsidR="008655F0">
        <w:rPr>
          <w:color w:val="auto"/>
        </w:rPr>
        <w:t>に資する</w:t>
      </w:r>
      <w:r w:rsidR="0040281D" w:rsidRPr="0040281D">
        <w:rPr>
          <w:color w:val="auto"/>
        </w:rPr>
        <w:t>ガイドライン</w:t>
      </w:r>
      <w:r w:rsidR="00E20F18">
        <w:rPr>
          <w:color w:val="auto"/>
        </w:rPr>
        <w:t>」</w:t>
      </w:r>
      <w:r w:rsidR="0040281D" w:rsidRPr="0040281D">
        <w:rPr>
          <w:color w:val="auto"/>
        </w:rPr>
        <w:t>を踏まえ、</w:t>
      </w:r>
      <w:r w:rsidR="0040281D">
        <w:rPr>
          <w:color w:val="auto"/>
        </w:rPr>
        <w:t>介護</w:t>
      </w:r>
      <w:r w:rsidR="001431EE">
        <w:rPr>
          <w:color w:val="auto"/>
        </w:rPr>
        <w:t>現場における</w:t>
      </w:r>
      <w:r w:rsidR="001F3614">
        <w:rPr>
          <w:color w:val="auto"/>
        </w:rPr>
        <w:t>業務</w:t>
      </w:r>
      <w:r w:rsidR="00B023B7">
        <w:rPr>
          <w:color w:val="auto"/>
        </w:rPr>
        <w:t>の</w:t>
      </w:r>
      <w:r w:rsidR="001431EE">
        <w:rPr>
          <w:color w:val="auto"/>
        </w:rPr>
        <w:t>洗い出し・</w:t>
      </w:r>
      <w:r w:rsidR="00B023B7">
        <w:rPr>
          <w:color w:val="auto"/>
        </w:rPr>
        <w:t>切り分け手法案</w:t>
      </w:r>
      <w:r w:rsidR="00731A2C">
        <w:rPr>
          <w:color w:val="auto"/>
        </w:rPr>
        <w:t>を</w:t>
      </w:r>
      <w:r>
        <w:rPr>
          <w:color w:val="auto"/>
        </w:rPr>
        <w:t>作成</w:t>
      </w:r>
      <w:r w:rsidR="00731A2C">
        <w:rPr>
          <w:color w:val="auto"/>
        </w:rPr>
        <w:t>する</w:t>
      </w:r>
      <w:r>
        <w:rPr>
          <w:color w:val="auto"/>
        </w:rPr>
        <w:t>。</w:t>
      </w:r>
    </w:p>
    <w:p w:rsidR="0091697E" w:rsidRPr="00EF259C" w:rsidRDefault="00731A2C" w:rsidP="00A778C8">
      <w:pPr>
        <w:pStyle w:val="a3"/>
        <w:ind w:leftChars="100" w:left="851" w:hangingChars="300" w:hanging="638"/>
        <w:outlineLvl w:val="0"/>
        <w:rPr>
          <w:rFonts w:hint="default"/>
          <w:color w:val="auto"/>
        </w:rPr>
      </w:pPr>
      <w:r>
        <w:rPr>
          <w:color w:val="auto"/>
        </w:rPr>
        <w:t>（２</w:t>
      </w:r>
      <w:r w:rsidR="00A778C8">
        <w:rPr>
          <w:color w:val="auto"/>
        </w:rPr>
        <w:t>）</w:t>
      </w:r>
      <w:r w:rsidR="00B023B7">
        <w:rPr>
          <w:color w:val="auto"/>
        </w:rPr>
        <w:t xml:space="preserve">　</w:t>
      </w:r>
      <w:r w:rsidR="00A778C8">
        <w:rPr>
          <w:color w:val="auto"/>
        </w:rPr>
        <w:t>（１）で作成した</w:t>
      </w:r>
      <w:r w:rsidR="008655F0">
        <w:rPr>
          <w:color w:val="auto"/>
        </w:rPr>
        <w:t>手法</w:t>
      </w:r>
      <w:r w:rsidR="00A778C8">
        <w:rPr>
          <w:color w:val="auto"/>
        </w:rPr>
        <w:t>案を元に、</w:t>
      </w:r>
      <w:r w:rsidR="00B023B7">
        <w:rPr>
          <w:color w:val="auto"/>
        </w:rPr>
        <w:t>モデル</w:t>
      </w:r>
      <w:r w:rsidR="000A1F09">
        <w:rPr>
          <w:color w:val="auto"/>
        </w:rPr>
        <w:t>事業所</w:t>
      </w:r>
      <w:r>
        <w:rPr>
          <w:color w:val="auto"/>
        </w:rPr>
        <w:t>ごとに</w:t>
      </w:r>
      <w:r w:rsidR="00411174">
        <w:rPr>
          <w:color w:val="auto"/>
        </w:rPr>
        <w:t>支援計画書を</w:t>
      </w:r>
      <w:r w:rsidR="0091697E" w:rsidRPr="00EF259C">
        <w:rPr>
          <w:color w:val="auto"/>
        </w:rPr>
        <w:t>作成</w:t>
      </w:r>
      <w:r w:rsidR="008655F0">
        <w:rPr>
          <w:color w:val="auto"/>
        </w:rPr>
        <w:t>する</w:t>
      </w:r>
      <w:r w:rsidR="0091697E" w:rsidRPr="00EF259C">
        <w:rPr>
          <w:color w:val="auto"/>
        </w:rPr>
        <w:t>。</w:t>
      </w:r>
      <w:r w:rsidR="008655F0">
        <w:rPr>
          <w:color w:val="auto"/>
        </w:rPr>
        <w:t>計画書には、業務効率化に係る数値</w:t>
      </w:r>
      <w:r w:rsidR="0040281D">
        <w:rPr>
          <w:color w:val="auto"/>
        </w:rPr>
        <w:t>目標を</w:t>
      </w:r>
      <w:r w:rsidR="00411174">
        <w:rPr>
          <w:color w:val="auto"/>
        </w:rPr>
        <w:t>盛り込む</w:t>
      </w:r>
      <w:r w:rsidR="008655F0">
        <w:rPr>
          <w:color w:val="auto"/>
        </w:rPr>
        <w:t>こと</w:t>
      </w:r>
      <w:r w:rsidR="0040281D">
        <w:rPr>
          <w:color w:val="auto"/>
        </w:rPr>
        <w:t>。</w:t>
      </w:r>
    </w:p>
    <w:p w:rsidR="00AC0B30" w:rsidRDefault="008655F0" w:rsidP="00A778C8">
      <w:pPr>
        <w:pStyle w:val="a3"/>
        <w:ind w:leftChars="100" w:left="851" w:hangingChars="300" w:hanging="638"/>
        <w:outlineLvl w:val="0"/>
        <w:rPr>
          <w:rFonts w:hint="default"/>
          <w:color w:val="auto"/>
        </w:rPr>
      </w:pPr>
      <w:r>
        <w:rPr>
          <w:color w:val="auto"/>
        </w:rPr>
        <w:t>（３）　（２）で作成した計画書に基づき、</w:t>
      </w:r>
      <w:r w:rsidR="0040281D">
        <w:rPr>
          <w:color w:val="auto"/>
        </w:rPr>
        <w:t>外部コンサルタントによる助言を得ながら、</w:t>
      </w:r>
      <w:r w:rsidR="001431EE">
        <w:rPr>
          <w:color w:val="auto"/>
        </w:rPr>
        <w:t>現場における</w:t>
      </w:r>
      <w:r>
        <w:rPr>
          <w:color w:val="auto"/>
        </w:rPr>
        <w:t>業務の</w:t>
      </w:r>
      <w:r w:rsidR="001431EE">
        <w:rPr>
          <w:color w:val="auto"/>
        </w:rPr>
        <w:t>洗い出しを行うととも</w:t>
      </w:r>
      <w:r w:rsidR="00AC0B30">
        <w:rPr>
          <w:color w:val="auto"/>
        </w:rPr>
        <w:t>に、業務の手順変更や役割分担の見直し（介護補助職の担う業務の切り出しを含む。）を提案する。</w:t>
      </w:r>
    </w:p>
    <w:p w:rsidR="008655F0" w:rsidRDefault="00AC0B30" w:rsidP="00A778C8">
      <w:pPr>
        <w:pStyle w:val="a3"/>
        <w:ind w:leftChars="100" w:left="851" w:hangingChars="300" w:hanging="638"/>
        <w:outlineLvl w:val="0"/>
        <w:rPr>
          <w:rFonts w:hint="default"/>
          <w:color w:val="auto"/>
        </w:rPr>
      </w:pPr>
      <w:r>
        <w:rPr>
          <w:color w:val="auto"/>
        </w:rPr>
        <w:t xml:space="preserve">（４）　</w:t>
      </w:r>
      <w:r w:rsidR="00411174">
        <w:rPr>
          <w:color w:val="auto"/>
        </w:rPr>
        <w:t>勤務体系や求人</w:t>
      </w:r>
      <w:r>
        <w:rPr>
          <w:color w:val="auto"/>
        </w:rPr>
        <w:t>方法等の見直しを提案するなど、介護補助職の募集を支援する。</w:t>
      </w:r>
    </w:p>
    <w:p w:rsidR="0091697E" w:rsidRPr="00EF259C" w:rsidRDefault="0091697E" w:rsidP="0091697E">
      <w:pPr>
        <w:pStyle w:val="a3"/>
        <w:ind w:left="1063" w:hangingChars="500" w:hanging="1063"/>
        <w:outlineLvl w:val="0"/>
        <w:rPr>
          <w:rFonts w:hint="default"/>
          <w:color w:val="auto"/>
        </w:rPr>
      </w:pPr>
      <w:r w:rsidRPr="00EF259C">
        <w:rPr>
          <w:color w:val="auto"/>
        </w:rPr>
        <w:t xml:space="preserve">　</w:t>
      </w:r>
      <w:r w:rsidR="00A778C8">
        <w:rPr>
          <w:color w:val="auto"/>
        </w:rPr>
        <w:t>（</w:t>
      </w:r>
      <w:r w:rsidR="00AC0B30">
        <w:rPr>
          <w:color w:val="auto"/>
        </w:rPr>
        <w:t>５</w:t>
      </w:r>
      <w:r w:rsidR="00A778C8">
        <w:rPr>
          <w:color w:val="auto"/>
        </w:rPr>
        <w:t>）</w:t>
      </w:r>
      <w:r w:rsidRPr="00EF259C">
        <w:rPr>
          <w:color w:val="auto"/>
        </w:rPr>
        <w:t xml:space="preserve">　</w:t>
      </w:r>
      <w:r w:rsidR="00411174">
        <w:rPr>
          <w:color w:val="auto"/>
        </w:rPr>
        <w:t>支援の効果を</w:t>
      </w:r>
      <w:r w:rsidR="00EF259C">
        <w:rPr>
          <w:color w:val="auto"/>
        </w:rPr>
        <w:t>随時</w:t>
      </w:r>
      <w:r w:rsidR="0040281D">
        <w:rPr>
          <w:color w:val="auto"/>
        </w:rPr>
        <w:t>モニタリング</w:t>
      </w:r>
      <w:r w:rsidR="00411174">
        <w:rPr>
          <w:color w:val="auto"/>
        </w:rPr>
        <w:t>するための</w:t>
      </w:r>
      <w:r w:rsidR="0040281D">
        <w:rPr>
          <w:color w:val="auto"/>
        </w:rPr>
        <w:t>会議を</w:t>
      </w:r>
      <w:r w:rsidR="00411174">
        <w:rPr>
          <w:color w:val="auto"/>
        </w:rPr>
        <w:t>モデル事業所内で</w:t>
      </w:r>
      <w:r w:rsidR="0040281D">
        <w:rPr>
          <w:color w:val="auto"/>
        </w:rPr>
        <w:t>開催</w:t>
      </w:r>
      <w:r w:rsidR="00AC0B30">
        <w:rPr>
          <w:color w:val="auto"/>
        </w:rPr>
        <w:t>する</w:t>
      </w:r>
      <w:r w:rsidR="0040281D">
        <w:rPr>
          <w:color w:val="auto"/>
        </w:rPr>
        <w:t>。</w:t>
      </w:r>
    </w:p>
    <w:p w:rsidR="00EF259C" w:rsidRDefault="00A778C8" w:rsidP="0040281D">
      <w:pPr>
        <w:pStyle w:val="a3"/>
        <w:ind w:leftChars="100" w:left="851" w:hangingChars="300" w:hanging="638"/>
        <w:outlineLvl w:val="0"/>
        <w:rPr>
          <w:rFonts w:hint="default"/>
          <w:color w:val="auto"/>
        </w:rPr>
      </w:pPr>
      <w:r>
        <w:rPr>
          <w:color w:val="auto"/>
        </w:rPr>
        <w:t>（</w:t>
      </w:r>
      <w:r w:rsidR="00AC0B30">
        <w:rPr>
          <w:color w:val="auto"/>
        </w:rPr>
        <w:t>６</w:t>
      </w:r>
      <w:r>
        <w:rPr>
          <w:color w:val="auto"/>
        </w:rPr>
        <w:t>）</w:t>
      </w:r>
      <w:r w:rsidR="00E20F18">
        <w:rPr>
          <w:color w:val="auto"/>
        </w:rPr>
        <w:t xml:space="preserve">　モデル事業所への支援の効果を</w:t>
      </w:r>
      <w:r w:rsidR="00411174">
        <w:rPr>
          <w:color w:val="auto"/>
        </w:rPr>
        <w:t>評価し</w:t>
      </w:r>
      <w:r w:rsidR="0091697E" w:rsidRPr="00EF259C">
        <w:rPr>
          <w:color w:val="auto"/>
        </w:rPr>
        <w:t>、</w:t>
      </w:r>
      <w:r w:rsidR="00B023B7">
        <w:rPr>
          <w:color w:val="auto"/>
        </w:rPr>
        <w:t>事業</w:t>
      </w:r>
      <w:r w:rsidR="0040281D">
        <w:rPr>
          <w:color w:val="auto"/>
        </w:rPr>
        <w:t>報告書を作成</w:t>
      </w:r>
      <w:r w:rsidR="00E20F18">
        <w:rPr>
          <w:color w:val="auto"/>
        </w:rPr>
        <w:t>する</w:t>
      </w:r>
      <w:r w:rsidR="0040281D">
        <w:rPr>
          <w:color w:val="auto"/>
        </w:rPr>
        <w:t>。</w:t>
      </w:r>
    </w:p>
    <w:p w:rsidR="00E20F18" w:rsidRPr="00E20F18" w:rsidRDefault="00E20F18" w:rsidP="0040281D">
      <w:pPr>
        <w:pStyle w:val="a3"/>
        <w:ind w:leftChars="100" w:left="851" w:hangingChars="300" w:hanging="638"/>
        <w:outlineLvl w:val="0"/>
        <w:rPr>
          <w:rFonts w:hint="default"/>
          <w:color w:val="auto"/>
        </w:rPr>
      </w:pPr>
      <w:r>
        <w:rPr>
          <w:color w:val="auto"/>
        </w:rPr>
        <w:t>（７）　（１）から（６）までを踏まえ、業務の切り分けシステムを開発する</w:t>
      </w:r>
    </w:p>
    <w:p w:rsidR="00731A2C" w:rsidRDefault="00731A2C" w:rsidP="00E20F18">
      <w:pPr>
        <w:pStyle w:val="a3"/>
        <w:ind w:leftChars="100" w:left="638" w:hangingChars="200" w:hanging="425"/>
        <w:outlineLvl w:val="0"/>
        <w:rPr>
          <w:rFonts w:hint="default"/>
          <w:color w:val="auto"/>
        </w:rPr>
      </w:pPr>
      <w:r>
        <w:rPr>
          <w:color w:val="auto"/>
        </w:rPr>
        <w:t>（</w:t>
      </w:r>
      <w:r w:rsidR="00E20F18">
        <w:rPr>
          <w:color w:val="auto"/>
        </w:rPr>
        <w:t>８</w:t>
      </w:r>
      <w:r>
        <w:rPr>
          <w:color w:val="auto"/>
        </w:rPr>
        <w:t>）</w:t>
      </w:r>
      <w:r w:rsidR="00E20F18">
        <w:rPr>
          <w:color w:val="auto"/>
        </w:rPr>
        <w:t xml:space="preserve">　（１）から（７）までの業務の実施に当たり助言を得るため、</w:t>
      </w:r>
      <w:r>
        <w:rPr>
          <w:color w:val="auto"/>
        </w:rPr>
        <w:t>施設関係者、有識者等で構成する介</w:t>
      </w:r>
      <w:r w:rsidRPr="001F3614">
        <w:rPr>
          <w:color w:val="auto"/>
        </w:rPr>
        <w:t>護職機能分化等推進員会</w:t>
      </w:r>
      <w:r>
        <w:rPr>
          <w:color w:val="auto"/>
        </w:rPr>
        <w:t>を</w:t>
      </w:r>
      <w:r w:rsidRPr="001F3614">
        <w:rPr>
          <w:color w:val="auto"/>
        </w:rPr>
        <w:t>設置</w:t>
      </w:r>
      <w:r>
        <w:rPr>
          <w:color w:val="auto"/>
        </w:rPr>
        <w:t>・運営</w:t>
      </w:r>
      <w:r w:rsidR="00E20F18">
        <w:rPr>
          <w:color w:val="auto"/>
        </w:rPr>
        <w:t>する</w:t>
      </w:r>
      <w:r>
        <w:rPr>
          <w:color w:val="auto"/>
        </w:rPr>
        <w:t>。</w:t>
      </w:r>
    </w:p>
    <w:p w:rsidR="00EF259C" w:rsidRPr="00731A2C" w:rsidRDefault="00EF259C" w:rsidP="0091697E">
      <w:pPr>
        <w:pStyle w:val="a3"/>
        <w:ind w:left="1063" w:hangingChars="500" w:hanging="1063"/>
        <w:outlineLvl w:val="0"/>
        <w:rPr>
          <w:rFonts w:hint="default"/>
          <w:color w:val="auto"/>
        </w:rPr>
      </w:pPr>
    </w:p>
    <w:p w:rsidR="00EF259C" w:rsidRPr="008F751F" w:rsidRDefault="00EF259C" w:rsidP="0091697E">
      <w:pPr>
        <w:pStyle w:val="a3"/>
        <w:ind w:left="1063" w:hangingChars="500" w:hanging="1063"/>
        <w:outlineLvl w:val="0"/>
        <w:rPr>
          <w:rFonts w:ascii="ＭＳ ゴシック" w:eastAsia="ＭＳ ゴシック" w:hAnsi="ＭＳ ゴシック" w:hint="default"/>
          <w:color w:val="auto"/>
        </w:rPr>
      </w:pPr>
      <w:r w:rsidRPr="008F751F">
        <w:rPr>
          <w:rFonts w:ascii="ＭＳ ゴシック" w:eastAsia="ＭＳ ゴシック" w:hAnsi="ＭＳ ゴシック"/>
          <w:color w:val="auto"/>
        </w:rPr>
        <w:t>５　対象事業所</w:t>
      </w:r>
    </w:p>
    <w:p w:rsidR="00EF259C" w:rsidRPr="00EF259C" w:rsidRDefault="00EF259C" w:rsidP="0091697E">
      <w:pPr>
        <w:pStyle w:val="a3"/>
        <w:ind w:left="1063" w:hangingChars="500" w:hanging="1063"/>
        <w:outlineLvl w:val="0"/>
        <w:rPr>
          <w:rFonts w:hint="default"/>
          <w:color w:val="auto"/>
        </w:rPr>
      </w:pPr>
      <w:r>
        <w:rPr>
          <w:color w:val="auto"/>
        </w:rPr>
        <w:t xml:space="preserve">　　対象事業所は、特別養護老人ホーム２か所、介護老人保健施設２か所とする。</w:t>
      </w:r>
    </w:p>
    <w:p w:rsidR="00920E24" w:rsidRPr="00EF259C" w:rsidRDefault="00920E24" w:rsidP="00920E24">
      <w:pPr>
        <w:pStyle w:val="a3"/>
        <w:ind w:firstLineChars="300" w:firstLine="638"/>
        <w:outlineLvl w:val="0"/>
        <w:rPr>
          <w:rFonts w:hint="default"/>
          <w:color w:val="auto"/>
        </w:rPr>
      </w:pPr>
    </w:p>
    <w:p w:rsidR="00CC7E28" w:rsidRPr="00EF259C" w:rsidRDefault="00613C3A">
      <w:pPr>
        <w:rPr>
          <w:rFonts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６</w:t>
      </w:r>
      <w:r w:rsidR="00CC7E28" w:rsidRPr="00EF259C">
        <w:rPr>
          <w:rFonts w:ascii="ＭＳ ゴシック" w:eastAsia="ＭＳ ゴシック" w:hAnsi="ＭＳ ゴシック"/>
          <w:color w:val="auto"/>
        </w:rPr>
        <w:t xml:space="preserve">　その他の条件</w:t>
      </w:r>
    </w:p>
    <w:p w:rsidR="00CC7E28" w:rsidRPr="00EF259C" w:rsidRDefault="005E3707" w:rsidP="006B2220">
      <w:pPr>
        <w:pStyle w:val="Word"/>
        <w:ind w:firstLineChars="100" w:firstLine="213"/>
        <w:rPr>
          <w:rFonts w:hint="default"/>
          <w:color w:val="auto"/>
        </w:rPr>
      </w:pPr>
      <w:r w:rsidRPr="00EF259C">
        <w:rPr>
          <w:color w:val="auto"/>
        </w:rPr>
        <w:t>（１</w:t>
      </w:r>
      <w:r w:rsidR="00CC7E28" w:rsidRPr="00EF259C">
        <w:rPr>
          <w:color w:val="auto"/>
        </w:rPr>
        <w:t>）</w:t>
      </w:r>
      <w:r w:rsidR="00CC7E28" w:rsidRPr="00EF259C">
        <w:rPr>
          <w:rFonts w:ascii="ＭＳ 明朝" w:hAnsi="ＭＳ 明朝"/>
          <w:color w:val="auto"/>
        </w:rPr>
        <w:t>業務に関して知り得た個人情報については、適正に取り扱</w:t>
      </w:r>
      <w:r w:rsidR="005B42FB" w:rsidRPr="00EF259C">
        <w:rPr>
          <w:rFonts w:ascii="ＭＳ 明朝" w:hAnsi="ＭＳ 明朝"/>
          <w:color w:val="auto"/>
        </w:rPr>
        <w:t>う</w:t>
      </w:r>
      <w:r w:rsidR="00CC7E28" w:rsidRPr="00EF259C">
        <w:rPr>
          <w:rFonts w:ascii="ＭＳ 明朝" w:hAnsi="ＭＳ 明朝"/>
          <w:color w:val="auto"/>
        </w:rPr>
        <w:t>こと。</w:t>
      </w:r>
    </w:p>
    <w:p w:rsidR="00CC7E28" w:rsidRPr="00EF259C" w:rsidRDefault="00530A55" w:rsidP="006B2220">
      <w:pPr>
        <w:ind w:firstLineChars="100" w:firstLine="213"/>
        <w:rPr>
          <w:rFonts w:hint="default"/>
          <w:color w:val="auto"/>
        </w:rPr>
      </w:pPr>
      <w:r w:rsidRPr="00EF259C">
        <w:rPr>
          <w:rFonts w:ascii="ＭＳ 明朝" w:hAnsi="ＭＳ 明朝"/>
          <w:color w:val="auto"/>
        </w:rPr>
        <w:t>（</w:t>
      </w:r>
      <w:r w:rsidR="00CE2766" w:rsidRPr="00EF259C">
        <w:rPr>
          <w:rFonts w:ascii="ＭＳ 明朝" w:hAnsi="ＭＳ 明朝"/>
          <w:color w:val="auto"/>
        </w:rPr>
        <w:t>２</w:t>
      </w:r>
      <w:r w:rsidR="00CC7E28" w:rsidRPr="00EF259C">
        <w:rPr>
          <w:rFonts w:ascii="ＭＳ 明朝" w:hAnsi="ＭＳ 明朝"/>
          <w:color w:val="auto"/>
        </w:rPr>
        <w:t>）業務遂行にあたっては</w:t>
      </w:r>
      <w:r w:rsidR="00A01A09" w:rsidRPr="00EF259C">
        <w:rPr>
          <w:rFonts w:ascii="ＭＳ 明朝" w:hAnsi="ＭＳ 明朝"/>
          <w:color w:val="auto"/>
        </w:rPr>
        <w:t>、</w:t>
      </w:r>
      <w:r w:rsidR="00CC7E28" w:rsidRPr="00EF259C">
        <w:rPr>
          <w:rFonts w:ascii="ＭＳ 明朝" w:hAnsi="ＭＳ 明朝"/>
          <w:color w:val="auto"/>
        </w:rPr>
        <w:t>県の担当者と綿密に連携し作業を行うこと。</w:t>
      </w:r>
    </w:p>
    <w:p w:rsidR="00CC7E28" w:rsidRDefault="00530A55" w:rsidP="00A778C8">
      <w:pPr>
        <w:pStyle w:val="Word"/>
        <w:ind w:leftChars="100" w:left="638" w:hangingChars="200" w:hanging="425"/>
        <w:rPr>
          <w:rFonts w:hint="default"/>
          <w:color w:val="auto"/>
        </w:rPr>
      </w:pPr>
      <w:r w:rsidRPr="00EF259C">
        <w:rPr>
          <w:color w:val="auto"/>
        </w:rPr>
        <w:t>（</w:t>
      </w:r>
      <w:r w:rsidR="00CE2766" w:rsidRPr="00EF259C">
        <w:rPr>
          <w:color w:val="auto"/>
        </w:rPr>
        <w:t>３</w:t>
      </w:r>
      <w:r w:rsidR="00CC7E28" w:rsidRPr="00EF259C">
        <w:rPr>
          <w:color w:val="auto"/>
        </w:rPr>
        <w:t xml:space="preserve">）契約にあたっては、企画提案等の内容について、県と委託候補者との協議により、　　</w:t>
      </w:r>
      <w:r w:rsidR="006B2220" w:rsidRPr="00EF259C">
        <w:rPr>
          <w:color w:val="auto"/>
        </w:rPr>
        <w:t xml:space="preserve">　</w:t>
      </w:r>
      <w:r w:rsidR="006B2220" w:rsidRPr="00EF259C">
        <w:rPr>
          <w:color w:val="auto"/>
        </w:rPr>
        <w:t xml:space="preserve"> </w:t>
      </w:r>
      <w:r w:rsidR="00BD25B9" w:rsidRPr="00EF259C">
        <w:rPr>
          <w:color w:val="auto"/>
        </w:rPr>
        <w:t xml:space="preserve">　</w:t>
      </w:r>
      <w:r w:rsidR="00CC7E28" w:rsidRPr="00EF259C">
        <w:rPr>
          <w:color w:val="auto"/>
        </w:rPr>
        <w:t>必要に応じて修正できるものとする。</w:t>
      </w:r>
    </w:p>
    <w:p w:rsidR="0040281D" w:rsidRDefault="0091697E" w:rsidP="001A1FB4">
      <w:pPr>
        <w:pStyle w:val="Word"/>
        <w:ind w:leftChars="100" w:left="638" w:hangingChars="200" w:hanging="425"/>
        <w:rPr>
          <w:rFonts w:hint="default"/>
          <w:color w:val="auto"/>
        </w:rPr>
      </w:pPr>
      <w:r w:rsidRPr="00EF259C">
        <w:rPr>
          <w:color w:val="auto"/>
        </w:rPr>
        <w:t>（４）対象事業所の選定</w:t>
      </w:r>
      <w:r w:rsidR="006B2220" w:rsidRPr="00EF259C">
        <w:rPr>
          <w:color w:val="auto"/>
        </w:rPr>
        <w:t>は</w:t>
      </w:r>
      <w:r w:rsidR="00A01A09" w:rsidRPr="00EF259C">
        <w:rPr>
          <w:color w:val="auto"/>
        </w:rPr>
        <w:t>、</w:t>
      </w:r>
      <w:r w:rsidR="00BE08BE">
        <w:rPr>
          <w:color w:val="auto"/>
        </w:rPr>
        <w:t>受託者</w:t>
      </w:r>
      <w:r w:rsidR="006B2220" w:rsidRPr="00EF259C">
        <w:rPr>
          <w:color w:val="auto"/>
        </w:rPr>
        <w:t>において行うものとする。</w:t>
      </w:r>
      <w:r w:rsidR="00BE08BE">
        <w:rPr>
          <w:color w:val="auto"/>
        </w:rPr>
        <w:t>ただし、県と事前協議を行うこと。</w:t>
      </w:r>
    </w:p>
    <w:p w:rsidR="00A778C8" w:rsidRPr="00A778C8" w:rsidRDefault="001A1FB4" w:rsidP="00A778C8">
      <w:pPr>
        <w:pStyle w:val="Word"/>
        <w:ind w:leftChars="100" w:left="638" w:hangingChars="200" w:hanging="425"/>
        <w:rPr>
          <w:rFonts w:hint="default"/>
          <w:color w:val="auto"/>
        </w:rPr>
      </w:pPr>
      <w:r>
        <w:rPr>
          <w:color w:val="auto"/>
        </w:rPr>
        <w:t>（５）</w:t>
      </w:r>
      <w:r w:rsidR="00411174">
        <w:rPr>
          <w:color w:val="auto"/>
        </w:rPr>
        <w:t>業務切り分けシステムの開発</w:t>
      </w:r>
      <w:r w:rsidR="00A778C8" w:rsidRPr="00A778C8">
        <w:rPr>
          <w:color w:val="auto"/>
        </w:rPr>
        <w:t>については、ＩＴ会社に再委託すること</w:t>
      </w:r>
      <w:r w:rsidR="00411174">
        <w:rPr>
          <w:color w:val="auto"/>
        </w:rPr>
        <w:t>ができる</w:t>
      </w:r>
      <w:r w:rsidR="001431EE">
        <w:rPr>
          <w:color w:val="auto"/>
        </w:rPr>
        <w:t>こと</w:t>
      </w:r>
      <w:bookmarkStart w:id="0" w:name="_GoBack"/>
      <w:bookmarkEnd w:id="0"/>
      <w:r w:rsidR="00A778C8" w:rsidRPr="00A778C8">
        <w:rPr>
          <w:color w:val="auto"/>
        </w:rPr>
        <w:t>。</w:t>
      </w:r>
    </w:p>
    <w:p w:rsidR="00A778C8" w:rsidRPr="00EF259C" w:rsidRDefault="001A1FB4" w:rsidP="00A778C8">
      <w:pPr>
        <w:pStyle w:val="Word"/>
        <w:ind w:leftChars="100" w:left="638" w:hangingChars="200" w:hanging="425"/>
        <w:rPr>
          <w:rFonts w:hint="default"/>
          <w:color w:val="auto"/>
        </w:rPr>
      </w:pPr>
      <w:r>
        <w:rPr>
          <w:color w:val="auto"/>
        </w:rPr>
        <w:t>（６）県が</w:t>
      </w:r>
      <w:r w:rsidR="00411174">
        <w:rPr>
          <w:color w:val="auto"/>
        </w:rPr>
        <w:t>今後</w:t>
      </w:r>
      <w:r>
        <w:rPr>
          <w:color w:val="auto"/>
        </w:rPr>
        <w:t>行う、介護補</w:t>
      </w:r>
      <w:r w:rsidR="00411174">
        <w:rPr>
          <w:color w:val="auto"/>
        </w:rPr>
        <w:t>助職の導入促進や業務の切り分けシステムの普及のための取組</w:t>
      </w:r>
      <w:r w:rsidR="00A778C8" w:rsidRPr="00A778C8">
        <w:rPr>
          <w:color w:val="auto"/>
        </w:rPr>
        <w:t>に協力すること。</w:t>
      </w:r>
    </w:p>
    <w:sectPr w:rsidR="00A778C8" w:rsidRPr="00EF259C" w:rsidSect="006734DE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42" w:rsidRDefault="00BD14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D1442" w:rsidRDefault="00BD14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21" w:rsidRDefault="00FB222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B2221" w:rsidRDefault="00FB222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21" w:rsidRDefault="00FB222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 -</w:t>
    </w:r>
  </w:p>
  <w:p w:rsidR="00FB2221" w:rsidRDefault="00FB2221" w:rsidP="00EE5E0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42" w:rsidRDefault="00BD14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D1442" w:rsidRDefault="00BD144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21" w:rsidRDefault="00FB2221" w:rsidP="0064316C">
    <w:pPr>
      <w:pStyle w:val="a4"/>
      <w:jc w:val="right"/>
      <w:rPr>
        <w:rFonts w:hint="default"/>
      </w:rPr>
    </w:pPr>
    <w:r>
      <w:rPr>
        <w:color w:val="auto"/>
      </w:rPr>
      <w:t>（別紙１）</w:t>
    </w:r>
  </w:p>
  <w:p w:rsidR="00FB2221" w:rsidRDefault="00FB2221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22"/>
        </w:tabs>
        <w:ind w:left="210" w:hanging="210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30"/>
        </w:tabs>
        <w:ind w:left="317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952"/>
        </w:tabs>
        <w:ind w:left="740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955"/>
        </w:tabs>
        <w:ind w:left="743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78"/>
        </w:tabs>
        <w:ind w:left="1165" w:hanging="315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39"/>
        </w:tabs>
        <w:ind w:left="1226" w:hanging="163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791"/>
        </w:tabs>
        <w:ind w:left="1578" w:hanging="303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791"/>
        </w:tabs>
        <w:ind w:left="1578" w:hanging="303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791"/>
        </w:tabs>
        <w:ind w:left="1578" w:hanging="303"/>
      </w:pPr>
    </w:lvl>
  </w:abstractNum>
  <w:abstractNum w:abstractNumId="1" w15:restartNumberingAfterBreak="0">
    <w:nsid w:val="4E4C789E"/>
    <w:multiLevelType w:val="hybridMultilevel"/>
    <w:tmpl w:val="7E8416DA"/>
    <w:lvl w:ilvl="0" w:tplc="ADA2955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B9"/>
    <w:rsid w:val="00053984"/>
    <w:rsid w:val="000920C7"/>
    <w:rsid w:val="000942E0"/>
    <w:rsid w:val="000A1F09"/>
    <w:rsid w:val="000A62E9"/>
    <w:rsid w:val="000E442E"/>
    <w:rsid w:val="00100FB2"/>
    <w:rsid w:val="00142104"/>
    <w:rsid w:val="001431EE"/>
    <w:rsid w:val="001435A1"/>
    <w:rsid w:val="00176EBF"/>
    <w:rsid w:val="001A1FB4"/>
    <w:rsid w:val="001C5DA2"/>
    <w:rsid w:val="001E7B83"/>
    <w:rsid w:val="001F3614"/>
    <w:rsid w:val="002427AD"/>
    <w:rsid w:val="00253AB1"/>
    <w:rsid w:val="00264B0F"/>
    <w:rsid w:val="00265682"/>
    <w:rsid w:val="00267365"/>
    <w:rsid w:val="002C148C"/>
    <w:rsid w:val="00310B6F"/>
    <w:rsid w:val="00316E1F"/>
    <w:rsid w:val="00392068"/>
    <w:rsid w:val="0040281D"/>
    <w:rsid w:val="00411174"/>
    <w:rsid w:val="004160B5"/>
    <w:rsid w:val="00436806"/>
    <w:rsid w:val="0044548A"/>
    <w:rsid w:val="004A4C70"/>
    <w:rsid w:val="004B627C"/>
    <w:rsid w:val="00530A55"/>
    <w:rsid w:val="00577FEC"/>
    <w:rsid w:val="005A59C3"/>
    <w:rsid w:val="005B42FB"/>
    <w:rsid w:val="005B5FFE"/>
    <w:rsid w:val="005E3707"/>
    <w:rsid w:val="00606E50"/>
    <w:rsid w:val="006132F4"/>
    <w:rsid w:val="00613C3A"/>
    <w:rsid w:val="00621F8C"/>
    <w:rsid w:val="00640BE4"/>
    <w:rsid w:val="0064316C"/>
    <w:rsid w:val="006734DE"/>
    <w:rsid w:val="0068094C"/>
    <w:rsid w:val="00694C0B"/>
    <w:rsid w:val="006A0F7C"/>
    <w:rsid w:val="006A10E8"/>
    <w:rsid w:val="006B2220"/>
    <w:rsid w:val="006C04AB"/>
    <w:rsid w:val="006E12B6"/>
    <w:rsid w:val="006F0214"/>
    <w:rsid w:val="00712A1D"/>
    <w:rsid w:val="00713E13"/>
    <w:rsid w:val="00731A2C"/>
    <w:rsid w:val="007D5394"/>
    <w:rsid w:val="007F05E5"/>
    <w:rsid w:val="00812CEC"/>
    <w:rsid w:val="0081472B"/>
    <w:rsid w:val="0084093D"/>
    <w:rsid w:val="00857B20"/>
    <w:rsid w:val="008655F0"/>
    <w:rsid w:val="008976F4"/>
    <w:rsid w:val="008A1D48"/>
    <w:rsid w:val="008F1332"/>
    <w:rsid w:val="008F1C8E"/>
    <w:rsid w:val="008F751F"/>
    <w:rsid w:val="0091697E"/>
    <w:rsid w:val="00920E24"/>
    <w:rsid w:val="00967BA5"/>
    <w:rsid w:val="009A3EEF"/>
    <w:rsid w:val="009B4610"/>
    <w:rsid w:val="00A01A09"/>
    <w:rsid w:val="00A25E97"/>
    <w:rsid w:val="00A72C40"/>
    <w:rsid w:val="00A778C8"/>
    <w:rsid w:val="00AA6D46"/>
    <w:rsid w:val="00AC0B30"/>
    <w:rsid w:val="00AD6A78"/>
    <w:rsid w:val="00AE3A1B"/>
    <w:rsid w:val="00AE6FFF"/>
    <w:rsid w:val="00B023B7"/>
    <w:rsid w:val="00B109FE"/>
    <w:rsid w:val="00B23122"/>
    <w:rsid w:val="00B90441"/>
    <w:rsid w:val="00BA194B"/>
    <w:rsid w:val="00BA3BB4"/>
    <w:rsid w:val="00BD1442"/>
    <w:rsid w:val="00BD25B9"/>
    <w:rsid w:val="00BE08BE"/>
    <w:rsid w:val="00C0485C"/>
    <w:rsid w:val="00C8363D"/>
    <w:rsid w:val="00C839F2"/>
    <w:rsid w:val="00CC4E0C"/>
    <w:rsid w:val="00CC7E28"/>
    <w:rsid w:val="00CD03CB"/>
    <w:rsid w:val="00CE2766"/>
    <w:rsid w:val="00D3145E"/>
    <w:rsid w:val="00D715E7"/>
    <w:rsid w:val="00DC23D9"/>
    <w:rsid w:val="00DE27AF"/>
    <w:rsid w:val="00E156CD"/>
    <w:rsid w:val="00E15BA2"/>
    <w:rsid w:val="00E20F18"/>
    <w:rsid w:val="00E4398D"/>
    <w:rsid w:val="00E468AE"/>
    <w:rsid w:val="00EB317B"/>
    <w:rsid w:val="00EE5E0F"/>
    <w:rsid w:val="00EF259C"/>
    <w:rsid w:val="00EF7C2F"/>
    <w:rsid w:val="00F36DFE"/>
    <w:rsid w:val="00F44EB4"/>
    <w:rsid w:val="00F955C6"/>
    <w:rsid w:val="00FA5F62"/>
    <w:rsid w:val="00FB2221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01F4F"/>
  <w15:chartTrackingRefBased/>
  <w15:docId w15:val="{EB78F75C-371A-4849-BC07-FB2804CE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EE5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5E0F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EE5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5E0F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4316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316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9B20-4ABD-45D2-A1A9-86BBA1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7</cp:revision>
  <cp:lastPrinted>2017-03-29T02:48:00Z</cp:lastPrinted>
  <dcterms:created xsi:type="dcterms:W3CDTF">2020-03-24T12:07:00Z</dcterms:created>
  <dcterms:modified xsi:type="dcterms:W3CDTF">2020-03-31T04:47:00Z</dcterms:modified>
</cp:coreProperties>
</file>