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D03F0" w:rsidRDefault="005D03F0" w:rsidP="005D03F0">
      <w:pPr>
        <w:ind w:leftChars="-342" w:left="-718" w:rightChars="-171" w:right="-359"/>
        <w:jc w:val="right"/>
        <w:rPr>
          <w:rFonts w:ascii="ＭＳ ゴシック" w:eastAsia="ＭＳ ゴシック" w:hAnsi="ＭＳ ゴシック" w:hint="eastAsia"/>
        </w:rPr>
      </w:pPr>
      <w:r>
        <w:rPr>
          <w:rFonts w:ascii="ＭＳ ゴシック" w:eastAsia="ＭＳ ゴシック" w:hAnsi="ＭＳ ゴシック" w:hint="eastAsia"/>
        </w:rPr>
        <w:t>別添（</w:t>
      </w:r>
      <w:r>
        <w:rPr>
          <w:rFonts w:ascii="ＭＳ ゴシック" w:eastAsia="ＭＳ ゴシック" w:hAnsi="ＭＳ ゴシック" w:hint="eastAsia"/>
          <w:u w:val="single"/>
        </w:rPr>
        <w:t xml:space="preserve">　　　</w:t>
      </w:r>
      <w:r>
        <w:rPr>
          <w:rFonts w:ascii="ＭＳ ゴシック" w:eastAsia="ＭＳ ゴシック" w:hAnsi="ＭＳ ゴシック" w:hint="eastAsia"/>
        </w:rPr>
        <w:t>）</w:t>
      </w:r>
    </w:p>
    <w:p w:rsidR="005D03F0" w:rsidRDefault="005D03F0" w:rsidP="005D03F0">
      <w:pPr>
        <w:ind w:leftChars="-171" w:left="-359" w:rightChars="-85" w:right="-178"/>
        <w:jc w:val="center"/>
        <w:rPr>
          <w:rFonts w:ascii="ＭＳ ゴシック" w:eastAsia="ＭＳ ゴシック" w:hAnsi="ＭＳ ゴシック" w:hint="eastAsia"/>
        </w:rPr>
      </w:pPr>
      <w:r>
        <w:rPr>
          <w:rFonts w:ascii="ＭＳ ゴシック" w:eastAsia="ＭＳ ゴシック" w:hAnsi="ＭＳ ゴシック" w:hint="eastAsia"/>
          <w:sz w:val="24"/>
        </w:rPr>
        <w:t>液化石油ガス保安規則第１９条に定める技術上の基準についての対応状況</w:t>
      </w:r>
    </w:p>
    <w:p w:rsidR="005D03F0" w:rsidRDefault="005D03F0" w:rsidP="005D03F0">
      <w:pPr>
        <w:ind w:leftChars="-342" w:left="-718" w:rightChars="-85" w:right="-178"/>
        <w:jc w:val="right"/>
        <w:rPr>
          <w:rFonts w:ascii="ＭＳ ゴシック" w:eastAsia="ＭＳ ゴシック" w:hAnsi="ＭＳ ゴシック" w:hint="eastAsia"/>
        </w:rPr>
      </w:pPr>
      <w:r>
        <w:rPr>
          <w:rFonts w:ascii="ＭＳ ゴシック" w:eastAsia="ＭＳ ゴシック" w:hAnsi="ＭＳ ゴシック" w:hint="eastAsia"/>
          <w:sz w:val="18"/>
        </w:rPr>
        <w:t>（容器貯蔵の方法に係る技術上の基準）</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077"/>
        <w:gridCol w:w="1078"/>
        <w:gridCol w:w="408"/>
        <w:gridCol w:w="1779"/>
        <w:gridCol w:w="3605"/>
        <w:gridCol w:w="1773"/>
      </w:tblGrid>
      <w:tr w:rsidR="005D03F0" w:rsidTr="00E42725">
        <w:tblPrEx>
          <w:tblCellMar>
            <w:top w:w="0" w:type="dxa"/>
            <w:bottom w:w="0" w:type="dxa"/>
          </w:tblCellMar>
        </w:tblPrEx>
        <w:trPr>
          <w:trHeight w:val="354"/>
        </w:trPr>
        <w:tc>
          <w:tcPr>
            <w:tcW w:w="1077" w:type="dxa"/>
            <w:tcBorders>
              <w:bottom w:val="single" w:sz="4" w:space="0" w:color="auto"/>
            </w:tcBorders>
          </w:tcPr>
          <w:p w:rsidR="005D03F0" w:rsidRDefault="005D03F0" w:rsidP="00E42725">
            <w:pPr>
              <w:jc w:val="center"/>
              <w:rPr>
                <w:rFonts w:ascii="ＭＳ ゴシック" w:eastAsia="ＭＳ ゴシック" w:hAnsi="ＭＳ ゴシック" w:hint="eastAsia"/>
              </w:rPr>
            </w:pPr>
            <w:r>
              <w:rPr>
                <w:rFonts w:ascii="ＭＳ ゴシック" w:eastAsia="ＭＳ ゴシック" w:hAnsi="ＭＳ ゴシック" w:hint="eastAsia"/>
              </w:rPr>
              <w:t>根拠条項</w:t>
            </w:r>
          </w:p>
        </w:tc>
        <w:tc>
          <w:tcPr>
            <w:tcW w:w="1078" w:type="dxa"/>
          </w:tcPr>
          <w:p w:rsidR="005D03F0" w:rsidRDefault="005D03F0" w:rsidP="00E42725">
            <w:pPr>
              <w:jc w:val="center"/>
              <w:rPr>
                <w:rFonts w:ascii="ＭＳ ゴシック" w:eastAsia="ＭＳ ゴシック" w:hAnsi="ＭＳ ゴシック" w:hint="eastAsia"/>
              </w:rPr>
            </w:pPr>
            <w:r>
              <w:rPr>
                <w:rFonts w:ascii="ＭＳ ゴシック" w:eastAsia="ＭＳ ゴシック" w:hAnsi="ＭＳ ゴシック" w:hint="eastAsia"/>
              </w:rPr>
              <w:t>関連条項</w:t>
            </w:r>
          </w:p>
        </w:tc>
        <w:tc>
          <w:tcPr>
            <w:tcW w:w="2187" w:type="dxa"/>
            <w:gridSpan w:val="2"/>
          </w:tcPr>
          <w:p w:rsidR="005D03F0" w:rsidRDefault="005D03F0" w:rsidP="00E42725">
            <w:pPr>
              <w:jc w:val="center"/>
              <w:rPr>
                <w:rFonts w:ascii="ＭＳ ゴシック" w:eastAsia="ＭＳ ゴシック" w:hAnsi="ＭＳ ゴシック" w:hint="eastAsia"/>
              </w:rPr>
            </w:pPr>
            <w:r>
              <w:rPr>
                <w:rFonts w:ascii="ＭＳ ゴシック" w:eastAsia="ＭＳ ゴシック" w:hAnsi="ＭＳ ゴシック" w:hint="eastAsia"/>
              </w:rPr>
              <w:t>項目</w:t>
            </w:r>
          </w:p>
        </w:tc>
        <w:tc>
          <w:tcPr>
            <w:tcW w:w="3605" w:type="dxa"/>
          </w:tcPr>
          <w:p w:rsidR="005D03F0" w:rsidRDefault="005D03F0" w:rsidP="00E42725">
            <w:pPr>
              <w:jc w:val="center"/>
              <w:rPr>
                <w:rFonts w:ascii="ＭＳ ゴシック" w:eastAsia="ＭＳ ゴシック" w:hAnsi="ＭＳ ゴシック" w:hint="eastAsia"/>
              </w:rPr>
            </w:pPr>
            <w:r>
              <w:rPr>
                <w:rFonts w:ascii="ＭＳ ゴシック" w:eastAsia="ＭＳ ゴシック" w:hAnsi="ＭＳ ゴシック" w:hint="eastAsia"/>
              </w:rPr>
              <w:t>内容</w:t>
            </w:r>
          </w:p>
        </w:tc>
        <w:tc>
          <w:tcPr>
            <w:tcW w:w="1773" w:type="dxa"/>
          </w:tcPr>
          <w:p w:rsidR="005D03F0" w:rsidRDefault="005D03F0" w:rsidP="00E42725">
            <w:pPr>
              <w:jc w:val="center"/>
              <w:rPr>
                <w:rFonts w:ascii="ＭＳ ゴシック" w:eastAsia="ＭＳ ゴシック" w:hAnsi="ＭＳ ゴシック" w:hint="eastAsia"/>
              </w:rPr>
            </w:pPr>
            <w:r>
              <w:rPr>
                <w:rFonts w:ascii="ＭＳ ゴシック" w:eastAsia="ＭＳ ゴシック" w:hAnsi="ＭＳ ゴシック" w:hint="eastAsia"/>
              </w:rPr>
              <w:t>対応状況</w:t>
            </w:r>
          </w:p>
        </w:tc>
      </w:tr>
      <w:tr w:rsidR="005D03F0" w:rsidTr="00E42725">
        <w:tblPrEx>
          <w:tblCellMar>
            <w:top w:w="0" w:type="dxa"/>
            <w:bottom w:w="0" w:type="dxa"/>
          </w:tblCellMar>
        </w:tblPrEx>
        <w:trPr>
          <w:cantSplit/>
          <w:trHeight w:val="1060"/>
        </w:trPr>
        <w:tc>
          <w:tcPr>
            <w:tcW w:w="1077" w:type="dxa"/>
            <w:tcBorders>
              <w:bottom w:val="nil"/>
            </w:tcBorders>
          </w:tcPr>
          <w:p w:rsidR="005D03F0" w:rsidRDefault="005D03F0" w:rsidP="00E42725">
            <w:pPr>
              <w:rPr>
                <w:rFonts w:ascii="ＭＳ ゴシック" w:eastAsia="ＭＳ ゴシック" w:hAnsi="ＭＳ ゴシック" w:hint="eastAsia"/>
              </w:rPr>
            </w:pPr>
            <w:r>
              <w:rPr>
                <w:rFonts w:ascii="ＭＳ ゴシック" w:eastAsia="ＭＳ ゴシック" w:hAnsi="ＭＳ ゴシック" w:hint="eastAsia"/>
              </w:rPr>
              <w:t>１９条</w:t>
            </w:r>
          </w:p>
          <w:p w:rsidR="005D03F0" w:rsidRDefault="005D03F0" w:rsidP="00E42725">
            <w:pPr>
              <w:jc w:val="right"/>
              <w:rPr>
                <w:rFonts w:ascii="ＭＳ ゴシック" w:eastAsia="ＭＳ ゴシック" w:hAnsi="ＭＳ ゴシック" w:hint="eastAsia"/>
              </w:rPr>
            </w:pPr>
            <w:r>
              <w:rPr>
                <w:rFonts w:ascii="ＭＳ ゴシック" w:eastAsia="ＭＳ ゴシック" w:hAnsi="ＭＳ ゴシック" w:hint="eastAsia"/>
              </w:rPr>
              <w:t>２号イ</w:t>
            </w:r>
          </w:p>
        </w:tc>
        <w:tc>
          <w:tcPr>
            <w:tcW w:w="1078" w:type="dxa"/>
            <w:tcBorders>
              <w:bottom w:val="single" w:sz="4" w:space="0" w:color="auto"/>
            </w:tcBorders>
          </w:tcPr>
          <w:p w:rsidR="005D03F0" w:rsidRDefault="005D03F0" w:rsidP="00E42725">
            <w:pPr>
              <w:rPr>
                <w:rFonts w:ascii="ＭＳ ゴシック" w:eastAsia="ＭＳ ゴシック" w:hAnsi="ＭＳ ゴシック" w:hint="eastAsia"/>
              </w:rPr>
            </w:pPr>
          </w:p>
        </w:tc>
        <w:tc>
          <w:tcPr>
            <w:tcW w:w="2187" w:type="dxa"/>
            <w:gridSpan w:val="2"/>
          </w:tcPr>
          <w:p w:rsidR="005D03F0" w:rsidRDefault="005D03F0" w:rsidP="00E42725">
            <w:pPr>
              <w:rPr>
                <w:rFonts w:ascii="ＭＳ ゴシック" w:eastAsia="ＭＳ ゴシック" w:hAnsi="ＭＳ ゴシック" w:hint="eastAsia"/>
              </w:rPr>
            </w:pPr>
            <w:r>
              <w:rPr>
                <w:rFonts w:ascii="ＭＳ ゴシック" w:eastAsia="ＭＳ ゴシック" w:hAnsi="ＭＳ ゴシック" w:hint="eastAsia"/>
              </w:rPr>
              <w:t>船・車両への積載</w:t>
            </w:r>
          </w:p>
        </w:tc>
        <w:tc>
          <w:tcPr>
            <w:tcW w:w="3605" w:type="dxa"/>
          </w:tcPr>
          <w:p w:rsidR="005D03F0" w:rsidRDefault="005D03F0" w:rsidP="00E42725">
            <w:pPr>
              <w:ind w:firstLineChars="100" w:firstLine="210"/>
              <w:rPr>
                <w:rFonts w:ascii="ＭＳ ゴシック" w:eastAsia="ＭＳ ゴシック" w:hAnsi="ＭＳ ゴシック" w:hint="eastAsia"/>
              </w:rPr>
            </w:pPr>
            <w:r w:rsidRPr="00722F62">
              <w:rPr>
                <w:rFonts w:ascii="ＭＳ ゴシック" w:eastAsia="ＭＳ ゴシック" w:hAnsi="ＭＳ ゴシック" w:cs="Courier New" w:hint="eastAsia"/>
                <w:szCs w:val="20"/>
              </w:rPr>
              <w:t>貯蔵は、船、車両若しくは鉄道車両に固定し、又は積載した容器によりしないこと。</w:t>
            </w:r>
          </w:p>
        </w:tc>
        <w:tc>
          <w:tcPr>
            <w:tcW w:w="1773" w:type="dxa"/>
          </w:tcPr>
          <w:p w:rsidR="005D03F0" w:rsidRDefault="005D03F0" w:rsidP="00E42725">
            <w:pPr>
              <w:rPr>
                <w:rFonts w:ascii="ＭＳ ゴシック" w:eastAsia="ＭＳ ゴシック" w:hAnsi="ＭＳ ゴシック" w:cs="Courier New" w:hint="eastAsia"/>
                <w:szCs w:val="20"/>
              </w:rPr>
            </w:pPr>
            <w:r>
              <w:rPr>
                <w:rFonts w:ascii="ＭＳ ゴシック" w:eastAsia="ＭＳ ゴシック" w:hAnsi="ＭＳ ゴシック" w:cs="Courier New"/>
                <w:szCs w:val="20"/>
              </w:rPr>
              <w:t>船、車両</w:t>
            </w:r>
            <w:r>
              <w:rPr>
                <w:rFonts w:ascii="ＭＳ ゴシック" w:eastAsia="ＭＳ ゴシック" w:hAnsi="ＭＳ ゴシック" w:cs="Courier New" w:hint="eastAsia"/>
                <w:szCs w:val="20"/>
              </w:rPr>
              <w:t>等に積載</w:t>
            </w:r>
          </w:p>
          <w:p w:rsidR="005D03F0" w:rsidRDefault="005D03F0" w:rsidP="00E42725">
            <w:pPr>
              <w:ind w:leftChars="-60" w:left="-126" w:rightChars="-47" w:right="-99"/>
              <w:rPr>
                <w:rFonts w:ascii="ＭＳ ゴシック" w:eastAsia="ＭＳ ゴシック" w:hAnsi="ＭＳ ゴシック" w:hint="eastAsia"/>
              </w:rPr>
            </w:pPr>
            <w:r>
              <w:rPr>
                <w:rFonts w:ascii="ＭＳ ゴシック" w:eastAsia="ＭＳ ゴシック" w:hAnsi="ＭＳ ゴシック" w:cs="Courier New" w:hint="eastAsia"/>
                <w:szCs w:val="20"/>
              </w:rPr>
              <w:t>（</w:t>
            </w:r>
            <w:r>
              <w:rPr>
                <w:rFonts w:ascii="ＭＳ ゴシック" w:eastAsia="ＭＳ ゴシック" w:hAnsi="ＭＳ ゴシック" w:cs="Courier New" w:hint="eastAsia"/>
                <w:szCs w:val="20"/>
                <w:u w:val="single"/>
              </w:rPr>
              <w:t>する・しない</w:t>
            </w:r>
            <w:r>
              <w:rPr>
                <w:rFonts w:ascii="ＭＳ ゴシック" w:eastAsia="ＭＳ ゴシック" w:hAnsi="ＭＳ ゴシック" w:cs="Courier New" w:hint="eastAsia"/>
                <w:szCs w:val="20"/>
              </w:rPr>
              <w:t>）</w:t>
            </w:r>
          </w:p>
        </w:tc>
      </w:tr>
      <w:tr w:rsidR="005D03F0" w:rsidTr="00E42725">
        <w:tblPrEx>
          <w:tblCellMar>
            <w:top w:w="0" w:type="dxa"/>
            <w:bottom w:w="0" w:type="dxa"/>
          </w:tblCellMar>
        </w:tblPrEx>
        <w:trPr>
          <w:cantSplit/>
          <w:trHeight w:val="1060"/>
        </w:trPr>
        <w:tc>
          <w:tcPr>
            <w:tcW w:w="1077" w:type="dxa"/>
            <w:tcBorders>
              <w:bottom w:val="nil"/>
            </w:tcBorders>
          </w:tcPr>
          <w:p w:rsidR="005D03F0" w:rsidRDefault="005D03F0" w:rsidP="00E42725">
            <w:pPr>
              <w:jc w:val="right"/>
              <w:rPr>
                <w:rFonts w:ascii="ＭＳ ゴシック" w:eastAsia="ＭＳ ゴシック" w:hAnsi="ＭＳ ゴシック" w:hint="eastAsia"/>
              </w:rPr>
            </w:pPr>
            <w:r>
              <w:rPr>
                <w:rFonts w:ascii="ＭＳ ゴシック" w:eastAsia="ＭＳ ゴシック" w:hAnsi="ＭＳ ゴシック" w:hint="eastAsia"/>
              </w:rPr>
              <w:t>ロ</w:t>
            </w:r>
          </w:p>
        </w:tc>
        <w:tc>
          <w:tcPr>
            <w:tcW w:w="1078" w:type="dxa"/>
            <w:tcBorders>
              <w:bottom w:val="single" w:sz="4" w:space="0" w:color="auto"/>
            </w:tcBorders>
          </w:tcPr>
          <w:p w:rsidR="005D03F0" w:rsidRDefault="005D03F0" w:rsidP="00E42725">
            <w:pPr>
              <w:rPr>
                <w:rFonts w:ascii="ＭＳ ゴシック" w:eastAsia="ＭＳ ゴシック" w:hAnsi="ＭＳ ゴシック"/>
              </w:rPr>
            </w:pPr>
          </w:p>
        </w:tc>
        <w:tc>
          <w:tcPr>
            <w:tcW w:w="2187" w:type="dxa"/>
            <w:gridSpan w:val="2"/>
          </w:tcPr>
          <w:p w:rsidR="005D03F0" w:rsidRDefault="005D03F0" w:rsidP="00E42725">
            <w:pPr>
              <w:rPr>
                <w:rFonts w:ascii="ＭＳ ゴシック" w:eastAsia="ＭＳ ゴシック" w:hAnsi="ＭＳ ゴシック" w:hint="eastAsia"/>
              </w:rPr>
            </w:pPr>
            <w:r>
              <w:rPr>
                <w:rFonts w:ascii="ＭＳ ゴシック" w:eastAsia="ＭＳ ゴシック" w:hAnsi="ＭＳ ゴシック" w:hint="eastAsia"/>
              </w:rPr>
              <w:t>通風</w:t>
            </w:r>
          </w:p>
        </w:tc>
        <w:tc>
          <w:tcPr>
            <w:tcW w:w="3605" w:type="dxa"/>
          </w:tcPr>
          <w:p w:rsidR="005D03F0" w:rsidRDefault="005D03F0" w:rsidP="00E42725">
            <w:pPr>
              <w:ind w:firstLineChars="100" w:firstLine="210"/>
              <w:rPr>
                <w:rFonts w:ascii="ＭＳ ゴシック" w:eastAsia="ＭＳ ゴシック" w:hAnsi="ＭＳ ゴシック" w:hint="eastAsia"/>
              </w:rPr>
            </w:pPr>
            <w:r w:rsidRPr="00722F62">
              <w:rPr>
                <w:rFonts w:ascii="ＭＳ ゴシック" w:eastAsia="ＭＳ ゴシック" w:hAnsi="ＭＳ ゴシック" w:cs="Courier New" w:hint="eastAsia"/>
                <w:szCs w:val="20"/>
              </w:rPr>
              <w:t>貯蔵は、通風の良い場所ですること。</w:t>
            </w:r>
          </w:p>
        </w:tc>
        <w:tc>
          <w:tcPr>
            <w:tcW w:w="1773" w:type="dxa"/>
          </w:tcPr>
          <w:p w:rsidR="005D03F0" w:rsidRDefault="005D03F0" w:rsidP="00E42725">
            <w:pPr>
              <w:rPr>
                <w:rFonts w:ascii="ＭＳ ゴシック" w:eastAsia="ＭＳ ゴシック" w:hAnsi="ＭＳ ゴシック" w:hint="eastAsia"/>
              </w:rPr>
            </w:pPr>
            <w:r>
              <w:rPr>
                <w:rFonts w:ascii="ＭＳ ゴシック" w:eastAsia="ＭＳ ゴシック" w:hAnsi="ＭＳ ゴシック" w:hint="eastAsia"/>
              </w:rPr>
              <w:t>換気の場所及び能力は</w:t>
            </w:r>
          </w:p>
          <w:p w:rsidR="005D03F0" w:rsidRDefault="005D03F0" w:rsidP="00E42725">
            <w:pPr>
              <w:ind w:rightChars="-47" w:right="-99"/>
              <w:rPr>
                <w:rFonts w:ascii="ＭＳ ゴシック" w:eastAsia="ＭＳ ゴシック" w:hAnsi="ＭＳ ゴシック" w:hint="eastAsia"/>
              </w:rPr>
            </w:pPr>
            <w:r>
              <w:rPr>
                <w:rFonts w:ascii="ＭＳ ゴシック" w:eastAsia="ＭＳ ゴシック" w:hAnsi="ＭＳ ゴシック" w:hint="eastAsia"/>
              </w:rPr>
              <w:t>別添（</w:t>
            </w:r>
            <w:r>
              <w:rPr>
                <w:rFonts w:ascii="ＭＳ ゴシック" w:eastAsia="ＭＳ ゴシック" w:hAnsi="ＭＳ ゴシック" w:hint="eastAsia"/>
                <w:u w:val="single"/>
              </w:rPr>
              <w:t xml:space="preserve">　　　　</w:t>
            </w:r>
            <w:r>
              <w:rPr>
                <w:rFonts w:ascii="ＭＳ ゴシック" w:eastAsia="ＭＳ ゴシック" w:hAnsi="ＭＳ ゴシック" w:hint="eastAsia"/>
              </w:rPr>
              <w:t>）</w:t>
            </w:r>
          </w:p>
        </w:tc>
      </w:tr>
      <w:tr w:rsidR="005D03F0" w:rsidTr="00E42725">
        <w:tblPrEx>
          <w:tblCellMar>
            <w:top w:w="0" w:type="dxa"/>
            <w:bottom w:w="0" w:type="dxa"/>
          </w:tblCellMar>
        </w:tblPrEx>
        <w:trPr>
          <w:cantSplit/>
          <w:trHeight w:val="1060"/>
        </w:trPr>
        <w:tc>
          <w:tcPr>
            <w:tcW w:w="1077" w:type="dxa"/>
            <w:tcBorders>
              <w:bottom w:val="nil"/>
            </w:tcBorders>
          </w:tcPr>
          <w:p w:rsidR="005D03F0" w:rsidRDefault="005D03F0" w:rsidP="00E42725">
            <w:pPr>
              <w:jc w:val="right"/>
              <w:rPr>
                <w:rFonts w:ascii="ＭＳ ゴシック" w:eastAsia="ＭＳ ゴシック" w:hAnsi="ＭＳ ゴシック" w:hint="eastAsia"/>
              </w:rPr>
            </w:pPr>
            <w:r>
              <w:rPr>
                <w:rFonts w:ascii="ＭＳ ゴシック" w:eastAsia="ＭＳ ゴシック" w:hAnsi="ＭＳ ゴシック" w:hint="eastAsia"/>
              </w:rPr>
              <w:t>ハ</w:t>
            </w:r>
          </w:p>
        </w:tc>
        <w:tc>
          <w:tcPr>
            <w:tcW w:w="1078" w:type="dxa"/>
            <w:tcBorders>
              <w:bottom w:val="single" w:sz="4" w:space="0" w:color="auto"/>
            </w:tcBorders>
          </w:tcPr>
          <w:p w:rsidR="005D03F0" w:rsidRDefault="005D03F0" w:rsidP="00E42725">
            <w:pPr>
              <w:rPr>
                <w:rFonts w:ascii="ＭＳ ゴシック" w:eastAsia="ＭＳ ゴシック" w:hAnsi="ＭＳ ゴシック"/>
              </w:rPr>
            </w:pPr>
          </w:p>
        </w:tc>
        <w:tc>
          <w:tcPr>
            <w:tcW w:w="2187" w:type="dxa"/>
            <w:gridSpan w:val="2"/>
          </w:tcPr>
          <w:p w:rsidR="005D03F0" w:rsidRDefault="005D03F0" w:rsidP="00E42725">
            <w:pPr>
              <w:rPr>
                <w:rFonts w:ascii="ＭＳ ゴシック" w:eastAsia="ＭＳ ゴシック" w:hAnsi="ＭＳ ゴシック" w:hint="eastAsia"/>
              </w:rPr>
            </w:pPr>
            <w:r>
              <w:rPr>
                <w:rFonts w:ascii="ＭＳ ゴシック" w:eastAsia="ＭＳ ゴシック" w:hAnsi="ＭＳ ゴシック" w:hint="eastAsia"/>
              </w:rPr>
              <w:t>一般複合容器等の期限</w:t>
            </w:r>
          </w:p>
        </w:tc>
        <w:tc>
          <w:tcPr>
            <w:tcW w:w="3605" w:type="dxa"/>
          </w:tcPr>
          <w:p w:rsidR="005D03F0" w:rsidRPr="00722F62" w:rsidRDefault="005D03F0" w:rsidP="00E42725">
            <w:pPr>
              <w:ind w:firstLineChars="100" w:firstLine="210"/>
              <w:rPr>
                <w:rFonts w:ascii="ＭＳ ゴシック" w:eastAsia="ＭＳ ゴシック" w:hAnsi="ＭＳ ゴシック" w:cs="Courier New" w:hint="eastAsia"/>
                <w:szCs w:val="20"/>
              </w:rPr>
            </w:pPr>
            <w:r w:rsidRPr="00722F62">
              <w:rPr>
                <w:rFonts w:ascii="ＭＳ ゴシック" w:eastAsia="ＭＳ ゴシック" w:hAnsi="ＭＳ ゴシック" w:cs="Courier New" w:hint="eastAsia"/>
                <w:szCs w:val="20"/>
              </w:rPr>
              <w:t>一般複合容器であつて当該容器の刻印等に示された年月から十五年を経過したものを、液化石油ガスの貯蔵に使用しないこと。</w:t>
            </w:r>
          </w:p>
        </w:tc>
        <w:tc>
          <w:tcPr>
            <w:tcW w:w="1773" w:type="dxa"/>
          </w:tcPr>
          <w:p w:rsidR="005D03F0" w:rsidRDefault="005D03F0" w:rsidP="00E42725">
            <w:pPr>
              <w:rPr>
                <w:rFonts w:ascii="ＭＳ ゴシック" w:eastAsia="ＭＳ ゴシック" w:hAnsi="ＭＳ ゴシック" w:cs="Courier New" w:hint="eastAsia"/>
                <w:szCs w:val="20"/>
              </w:rPr>
            </w:pPr>
            <w:r>
              <w:rPr>
                <w:rFonts w:ascii="ＭＳ ゴシック" w:eastAsia="ＭＳ ゴシック" w:hAnsi="ＭＳ ゴシック" w:cs="Courier New"/>
                <w:szCs w:val="20"/>
              </w:rPr>
              <w:t>一般複合容器等</w:t>
            </w:r>
            <w:r>
              <w:rPr>
                <w:rFonts w:ascii="ＭＳ ゴシック" w:eastAsia="ＭＳ ゴシック" w:hAnsi="ＭＳ ゴシック" w:cs="Courier New" w:hint="eastAsia"/>
                <w:szCs w:val="20"/>
              </w:rPr>
              <w:t>を</w:t>
            </w:r>
          </w:p>
          <w:p w:rsidR="005D03F0" w:rsidRDefault="005D03F0" w:rsidP="00E42725">
            <w:pPr>
              <w:ind w:leftChars="-60" w:left="-126" w:rightChars="-47" w:right="-99"/>
              <w:rPr>
                <w:rFonts w:ascii="ＭＳ ゴシック" w:eastAsia="ＭＳ ゴシック" w:hAnsi="ＭＳ ゴシック" w:hint="eastAsia"/>
              </w:rPr>
            </w:pPr>
            <w:r>
              <w:rPr>
                <w:rFonts w:ascii="ＭＳ ゴシック" w:eastAsia="ＭＳ ゴシック" w:hAnsi="ＭＳ ゴシック" w:hint="eastAsia"/>
              </w:rPr>
              <w:t>（</w:t>
            </w:r>
            <w:r>
              <w:rPr>
                <w:rFonts w:ascii="ＭＳ ゴシック" w:eastAsia="ＭＳ ゴシック" w:hAnsi="ＭＳ ゴシック" w:hint="eastAsia"/>
                <w:u w:val="single"/>
              </w:rPr>
              <w:t>置く・置かない</w:t>
            </w:r>
            <w:r>
              <w:rPr>
                <w:rFonts w:ascii="ＭＳ ゴシック" w:eastAsia="ＭＳ ゴシック" w:hAnsi="ＭＳ ゴシック" w:hint="eastAsia"/>
              </w:rPr>
              <w:t>）</w:t>
            </w:r>
          </w:p>
        </w:tc>
      </w:tr>
      <w:tr w:rsidR="005D03F0" w:rsidTr="00E42725">
        <w:tblPrEx>
          <w:tblCellMar>
            <w:top w:w="0" w:type="dxa"/>
            <w:bottom w:w="0" w:type="dxa"/>
          </w:tblCellMar>
        </w:tblPrEx>
        <w:trPr>
          <w:cantSplit/>
        </w:trPr>
        <w:tc>
          <w:tcPr>
            <w:tcW w:w="1077" w:type="dxa"/>
            <w:tcBorders>
              <w:top w:val="nil"/>
              <w:bottom w:val="nil"/>
            </w:tcBorders>
          </w:tcPr>
          <w:p w:rsidR="005D03F0" w:rsidRDefault="005D03F0" w:rsidP="00E42725">
            <w:pPr>
              <w:jc w:val="right"/>
              <w:rPr>
                <w:rFonts w:ascii="ＭＳ ゴシック" w:eastAsia="ＭＳ ゴシック" w:hAnsi="ＭＳ ゴシック" w:hint="eastAsia"/>
              </w:rPr>
            </w:pPr>
            <w:r>
              <w:rPr>
                <w:rFonts w:ascii="ＭＳ ゴシック" w:eastAsia="ＭＳ ゴシック" w:hAnsi="ＭＳ ゴシック" w:hint="eastAsia"/>
              </w:rPr>
              <w:t>ニ</w:t>
            </w:r>
          </w:p>
        </w:tc>
        <w:tc>
          <w:tcPr>
            <w:tcW w:w="1078" w:type="dxa"/>
            <w:tcBorders>
              <w:bottom w:val="nil"/>
            </w:tcBorders>
          </w:tcPr>
          <w:p w:rsidR="005D03F0" w:rsidRDefault="005D03F0" w:rsidP="00E42725">
            <w:pPr>
              <w:rPr>
                <w:rFonts w:ascii="ＭＳ ゴシック" w:eastAsia="ＭＳ ゴシック" w:hAnsi="ＭＳ ゴシック" w:hint="eastAsia"/>
              </w:rPr>
            </w:pPr>
            <w:r>
              <w:rPr>
                <w:rFonts w:ascii="ＭＳ ゴシック" w:eastAsia="ＭＳ ゴシック" w:hAnsi="ＭＳ ゴシック" w:hint="eastAsia"/>
              </w:rPr>
              <w:t>第６条</w:t>
            </w:r>
          </w:p>
          <w:p w:rsidR="005D03F0" w:rsidRDefault="005D03F0" w:rsidP="00E42725">
            <w:pPr>
              <w:rPr>
                <w:rFonts w:ascii="ＭＳ ゴシック" w:eastAsia="ＭＳ ゴシック" w:hAnsi="ＭＳ ゴシック" w:hint="eastAsia"/>
              </w:rPr>
            </w:pPr>
            <w:r>
              <w:rPr>
                <w:rFonts w:ascii="ＭＳ ゴシック" w:eastAsia="ＭＳ ゴシック" w:hAnsi="ＭＳ ゴシック" w:hint="eastAsia"/>
              </w:rPr>
              <w:t>第２項</w:t>
            </w:r>
          </w:p>
          <w:p w:rsidR="005D03F0" w:rsidRDefault="005D03F0" w:rsidP="00E42725">
            <w:pPr>
              <w:rPr>
                <w:rFonts w:ascii="ＭＳ ゴシック" w:eastAsia="ＭＳ ゴシック" w:hAnsi="ＭＳ ゴシック" w:hint="eastAsia"/>
              </w:rPr>
            </w:pPr>
            <w:r>
              <w:rPr>
                <w:rFonts w:ascii="ＭＳ ゴシック" w:eastAsia="ＭＳ ゴシック" w:hAnsi="ＭＳ ゴシック" w:hint="eastAsia"/>
              </w:rPr>
              <w:t>第７号イ</w:t>
            </w:r>
          </w:p>
        </w:tc>
        <w:tc>
          <w:tcPr>
            <w:tcW w:w="408" w:type="dxa"/>
            <w:vMerge w:val="restart"/>
          </w:tcPr>
          <w:p w:rsidR="005D03F0" w:rsidRDefault="005D03F0" w:rsidP="00E42725">
            <w:pPr>
              <w:rPr>
                <w:rFonts w:ascii="ＭＳ ゴシック" w:eastAsia="ＭＳ ゴシック" w:hAnsi="ＭＳ ゴシック" w:hint="eastAsia"/>
              </w:rPr>
            </w:pPr>
            <w:r>
              <w:rPr>
                <w:rFonts w:ascii="ＭＳ ゴシック" w:eastAsia="ＭＳ ゴシック" w:hAnsi="ＭＳ ゴシック" w:hint="eastAsia"/>
              </w:rPr>
              <w:t>容器置場及び充てん容器等</w:t>
            </w:r>
          </w:p>
        </w:tc>
        <w:tc>
          <w:tcPr>
            <w:tcW w:w="1779" w:type="dxa"/>
          </w:tcPr>
          <w:p w:rsidR="005D03F0" w:rsidRDefault="005D03F0" w:rsidP="00E42725">
            <w:pPr>
              <w:rPr>
                <w:rFonts w:ascii="ＭＳ ゴシック" w:eastAsia="ＭＳ ゴシック" w:hAnsi="ＭＳ ゴシック" w:hint="eastAsia"/>
              </w:rPr>
            </w:pPr>
            <w:r w:rsidRPr="00722F62">
              <w:rPr>
                <w:rFonts w:ascii="ＭＳ ゴシック" w:eastAsia="ＭＳ ゴシック" w:hAnsi="ＭＳ ゴシック" w:cs="Courier New" w:hint="eastAsia"/>
                <w:szCs w:val="20"/>
              </w:rPr>
              <w:t>充填</w:t>
            </w:r>
            <w:r>
              <w:rPr>
                <w:rFonts w:ascii="ＭＳ ゴシック" w:eastAsia="ＭＳ ゴシック" w:hAnsi="ＭＳ ゴシック" w:hint="eastAsia"/>
              </w:rPr>
              <w:t>・残ガス容器の区分</w:t>
            </w:r>
          </w:p>
        </w:tc>
        <w:tc>
          <w:tcPr>
            <w:tcW w:w="3605" w:type="dxa"/>
          </w:tcPr>
          <w:p w:rsidR="005D03F0" w:rsidRDefault="005D03F0" w:rsidP="00E42725">
            <w:pPr>
              <w:ind w:firstLineChars="100" w:firstLine="210"/>
              <w:rPr>
                <w:rFonts w:ascii="ＭＳ ゴシック" w:eastAsia="ＭＳ ゴシック" w:hAnsi="ＭＳ ゴシック" w:hint="eastAsia"/>
              </w:rPr>
            </w:pPr>
            <w:r w:rsidRPr="00722F62">
              <w:rPr>
                <w:rFonts w:ascii="ＭＳ ゴシック" w:eastAsia="ＭＳ ゴシック" w:hAnsi="ＭＳ ゴシック" w:cs="Courier New" w:hint="eastAsia"/>
                <w:szCs w:val="20"/>
              </w:rPr>
              <w:t>充填容器等は、充填容器及び残ガス容器にそれぞれ区分して容器置場に置くこと。</w:t>
            </w:r>
          </w:p>
        </w:tc>
        <w:tc>
          <w:tcPr>
            <w:tcW w:w="1773" w:type="dxa"/>
          </w:tcPr>
          <w:p w:rsidR="005D03F0" w:rsidRDefault="005D03F0" w:rsidP="00E42725">
            <w:pPr>
              <w:rPr>
                <w:rFonts w:ascii="ＭＳ ゴシック" w:eastAsia="ＭＳ ゴシック" w:hAnsi="ＭＳ ゴシック" w:cs="Courier New" w:hint="eastAsia"/>
                <w:szCs w:val="20"/>
              </w:rPr>
            </w:pPr>
            <w:r>
              <w:rPr>
                <w:rFonts w:ascii="ＭＳ ゴシック" w:eastAsia="ＭＳ ゴシック" w:hAnsi="ＭＳ ゴシック" w:cs="Courier New"/>
                <w:szCs w:val="20"/>
              </w:rPr>
              <w:t>残ガス容器</w:t>
            </w:r>
            <w:r>
              <w:rPr>
                <w:rFonts w:ascii="ＭＳ ゴシック" w:eastAsia="ＭＳ ゴシック" w:hAnsi="ＭＳ ゴシック" w:cs="Courier New" w:hint="eastAsia"/>
                <w:szCs w:val="20"/>
              </w:rPr>
              <w:t>を</w:t>
            </w:r>
          </w:p>
          <w:p w:rsidR="005D03F0" w:rsidRDefault="005D03F0" w:rsidP="00E42725">
            <w:pPr>
              <w:ind w:leftChars="-60" w:left="-126" w:rightChars="-47" w:right="-99"/>
              <w:rPr>
                <w:rFonts w:ascii="ＭＳ ゴシック" w:eastAsia="ＭＳ ゴシック" w:hAnsi="ＭＳ ゴシック" w:hint="eastAsia"/>
              </w:rPr>
            </w:pPr>
            <w:r>
              <w:rPr>
                <w:rFonts w:ascii="ＭＳ ゴシック" w:eastAsia="ＭＳ ゴシック" w:hAnsi="ＭＳ ゴシック" w:hint="eastAsia"/>
              </w:rPr>
              <w:t>（</w:t>
            </w:r>
            <w:r>
              <w:rPr>
                <w:rFonts w:ascii="ＭＳ ゴシック" w:eastAsia="ＭＳ ゴシック" w:hAnsi="ＭＳ ゴシック" w:hint="eastAsia"/>
                <w:u w:val="single"/>
              </w:rPr>
              <w:t>置く・置かない</w:t>
            </w:r>
            <w:r>
              <w:rPr>
                <w:rFonts w:ascii="ＭＳ ゴシック" w:eastAsia="ＭＳ ゴシック" w:hAnsi="ＭＳ ゴシック" w:hint="eastAsia"/>
              </w:rPr>
              <w:t>）</w:t>
            </w:r>
          </w:p>
        </w:tc>
      </w:tr>
      <w:tr w:rsidR="005D03F0" w:rsidTr="00E42725">
        <w:tblPrEx>
          <w:tblCellMar>
            <w:top w:w="0" w:type="dxa"/>
            <w:bottom w:w="0" w:type="dxa"/>
          </w:tblCellMar>
        </w:tblPrEx>
        <w:trPr>
          <w:cantSplit/>
        </w:trPr>
        <w:tc>
          <w:tcPr>
            <w:tcW w:w="1077" w:type="dxa"/>
            <w:tcBorders>
              <w:top w:val="nil"/>
              <w:bottom w:val="nil"/>
            </w:tcBorders>
          </w:tcPr>
          <w:p w:rsidR="005D03F0" w:rsidRDefault="005D03F0" w:rsidP="00E42725">
            <w:pPr>
              <w:rPr>
                <w:rFonts w:ascii="ＭＳ ゴシック" w:eastAsia="ＭＳ ゴシック" w:hAnsi="ＭＳ ゴシック" w:hint="eastAsia"/>
              </w:rPr>
            </w:pPr>
          </w:p>
        </w:tc>
        <w:tc>
          <w:tcPr>
            <w:tcW w:w="1078" w:type="dxa"/>
            <w:tcBorders>
              <w:top w:val="nil"/>
              <w:bottom w:val="nil"/>
            </w:tcBorders>
          </w:tcPr>
          <w:p w:rsidR="005D03F0" w:rsidRDefault="005D03F0" w:rsidP="00E42725">
            <w:pPr>
              <w:ind w:firstLineChars="300" w:firstLine="630"/>
              <w:rPr>
                <w:rFonts w:ascii="ＭＳ ゴシック" w:eastAsia="ＭＳ ゴシック" w:hAnsi="ＭＳ ゴシック" w:hint="eastAsia"/>
              </w:rPr>
            </w:pPr>
            <w:r>
              <w:rPr>
                <w:rFonts w:ascii="ＭＳ ゴシック" w:eastAsia="ＭＳ ゴシック" w:hAnsi="ＭＳ ゴシック" w:hint="eastAsia"/>
              </w:rPr>
              <w:t>ロ</w:t>
            </w:r>
          </w:p>
        </w:tc>
        <w:tc>
          <w:tcPr>
            <w:tcW w:w="408" w:type="dxa"/>
            <w:vMerge/>
          </w:tcPr>
          <w:p w:rsidR="005D03F0" w:rsidRDefault="005D03F0" w:rsidP="00E42725">
            <w:pPr>
              <w:rPr>
                <w:rFonts w:ascii="ＭＳ ゴシック" w:eastAsia="ＭＳ ゴシック" w:hAnsi="ＭＳ ゴシック" w:hint="eastAsia"/>
              </w:rPr>
            </w:pPr>
          </w:p>
        </w:tc>
        <w:tc>
          <w:tcPr>
            <w:tcW w:w="1779" w:type="dxa"/>
          </w:tcPr>
          <w:p w:rsidR="005D03F0" w:rsidRDefault="005D03F0" w:rsidP="00E42725">
            <w:pPr>
              <w:rPr>
                <w:rFonts w:ascii="ＭＳ ゴシック" w:eastAsia="ＭＳ ゴシック" w:hAnsi="ＭＳ ゴシック" w:hint="eastAsia"/>
              </w:rPr>
            </w:pPr>
            <w:r>
              <w:rPr>
                <w:rFonts w:ascii="ＭＳ ゴシック" w:eastAsia="ＭＳ ゴシック" w:hAnsi="ＭＳ ゴシック" w:hint="eastAsia"/>
              </w:rPr>
              <w:t>置くことができる物</w:t>
            </w:r>
          </w:p>
        </w:tc>
        <w:tc>
          <w:tcPr>
            <w:tcW w:w="3605" w:type="dxa"/>
          </w:tcPr>
          <w:p w:rsidR="005D03F0" w:rsidRDefault="005D03F0" w:rsidP="00E42725">
            <w:pPr>
              <w:ind w:firstLineChars="100" w:firstLine="210"/>
              <w:rPr>
                <w:rFonts w:ascii="ＭＳ ゴシック" w:eastAsia="ＭＳ ゴシック" w:hAnsi="ＭＳ ゴシック" w:hint="eastAsia"/>
              </w:rPr>
            </w:pPr>
            <w:r w:rsidRPr="00722F62">
              <w:rPr>
                <w:rFonts w:ascii="ＭＳ ゴシック" w:eastAsia="ＭＳ ゴシック" w:hAnsi="ＭＳ ゴシック" w:cs="Courier New" w:hint="eastAsia"/>
                <w:szCs w:val="20"/>
              </w:rPr>
              <w:t>容器置場には、計量器等作業に必要な物以外の物を置かないこと。</w:t>
            </w:r>
          </w:p>
        </w:tc>
        <w:tc>
          <w:tcPr>
            <w:tcW w:w="1773" w:type="dxa"/>
          </w:tcPr>
          <w:p w:rsidR="005D03F0" w:rsidRDefault="005D03F0" w:rsidP="00E42725">
            <w:pPr>
              <w:rPr>
                <w:rFonts w:ascii="ＭＳ ゴシック" w:eastAsia="ＭＳ ゴシック" w:hAnsi="ＭＳ ゴシック" w:cs="Courier New" w:hint="eastAsia"/>
                <w:szCs w:val="20"/>
              </w:rPr>
            </w:pPr>
            <w:r>
              <w:rPr>
                <w:rFonts w:ascii="ＭＳ ゴシック" w:eastAsia="ＭＳ ゴシック" w:hAnsi="ＭＳ ゴシック" w:cs="Courier New"/>
                <w:szCs w:val="20"/>
              </w:rPr>
              <w:t>計量器等作業に必要な物以外</w:t>
            </w:r>
            <w:r>
              <w:rPr>
                <w:rFonts w:ascii="ＭＳ ゴシック" w:eastAsia="ＭＳ ゴシック" w:hAnsi="ＭＳ ゴシック" w:cs="Courier New" w:hint="eastAsia"/>
                <w:szCs w:val="20"/>
              </w:rPr>
              <w:t>を</w:t>
            </w:r>
          </w:p>
          <w:p w:rsidR="005D03F0" w:rsidRDefault="005D03F0" w:rsidP="00E42725">
            <w:pPr>
              <w:ind w:leftChars="-60" w:left="-126" w:rightChars="-47" w:right="-99"/>
              <w:rPr>
                <w:rFonts w:ascii="ＭＳ ゴシック" w:eastAsia="ＭＳ ゴシック" w:hAnsi="ＭＳ ゴシック" w:hint="eastAsia"/>
              </w:rPr>
            </w:pPr>
            <w:r>
              <w:rPr>
                <w:rFonts w:ascii="ＭＳ ゴシック" w:eastAsia="ＭＳ ゴシック" w:hAnsi="ＭＳ ゴシック" w:hint="eastAsia"/>
              </w:rPr>
              <w:t>（</w:t>
            </w:r>
            <w:r>
              <w:rPr>
                <w:rFonts w:ascii="ＭＳ ゴシック" w:eastAsia="ＭＳ ゴシック" w:hAnsi="ＭＳ ゴシック" w:hint="eastAsia"/>
                <w:u w:val="single"/>
              </w:rPr>
              <w:t>置く・置かない</w:t>
            </w:r>
            <w:r>
              <w:rPr>
                <w:rFonts w:ascii="ＭＳ ゴシック" w:eastAsia="ＭＳ ゴシック" w:hAnsi="ＭＳ ゴシック" w:hint="eastAsia"/>
              </w:rPr>
              <w:t>）</w:t>
            </w:r>
          </w:p>
        </w:tc>
      </w:tr>
      <w:tr w:rsidR="005D03F0" w:rsidTr="00E42725">
        <w:tblPrEx>
          <w:tblCellMar>
            <w:top w:w="0" w:type="dxa"/>
            <w:bottom w:w="0" w:type="dxa"/>
          </w:tblCellMar>
        </w:tblPrEx>
        <w:trPr>
          <w:cantSplit/>
        </w:trPr>
        <w:tc>
          <w:tcPr>
            <w:tcW w:w="1077" w:type="dxa"/>
            <w:tcBorders>
              <w:top w:val="nil"/>
              <w:bottom w:val="nil"/>
            </w:tcBorders>
          </w:tcPr>
          <w:p w:rsidR="005D03F0" w:rsidRDefault="005D03F0" w:rsidP="00E42725">
            <w:pPr>
              <w:rPr>
                <w:rFonts w:ascii="ＭＳ ゴシック" w:eastAsia="ＭＳ ゴシック" w:hAnsi="ＭＳ ゴシック" w:hint="eastAsia"/>
              </w:rPr>
            </w:pPr>
          </w:p>
        </w:tc>
        <w:tc>
          <w:tcPr>
            <w:tcW w:w="1078" w:type="dxa"/>
            <w:tcBorders>
              <w:top w:val="nil"/>
              <w:bottom w:val="nil"/>
            </w:tcBorders>
          </w:tcPr>
          <w:p w:rsidR="005D03F0" w:rsidRDefault="005D03F0" w:rsidP="00E42725">
            <w:pPr>
              <w:ind w:firstLineChars="300" w:firstLine="630"/>
              <w:rPr>
                <w:rFonts w:ascii="ＭＳ ゴシック" w:eastAsia="ＭＳ ゴシック" w:hAnsi="ＭＳ ゴシック" w:hint="eastAsia"/>
              </w:rPr>
            </w:pPr>
            <w:r>
              <w:rPr>
                <w:rFonts w:ascii="ＭＳ ゴシック" w:eastAsia="ＭＳ ゴシック" w:hAnsi="ＭＳ ゴシック" w:hint="eastAsia"/>
              </w:rPr>
              <w:t>ハ</w:t>
            </w:r>
          </w:p>
        </w:tc>
        <w:tc>
          <w:tcPr>
            <w:tcW w:w="408" w:type="dxa"/>
            <w:vMerge/>
          </w:tcPr>
          <w:p w:rsidR="005D03F0" w:rsidRDefault="005D03F0" w:rsidP="00E42725">
            <w:pPr>
              <w:rPr>
                <w:rFonts w:ascii="ＭＳ ゴシック" w:eastAsia="ＭＳ ゴシック" w:hAnsi="ＭＳ ゴシック" w:hint="eastAsia"/>
              </w:rPr>
            </w:pPr>
          </w:p>
        </w:tc>
        <w:tc>
          <w:tcPr>
            <w:tcW w:w="1779" w:type="dxa"/>
          </w:tcPr>
          <w:p w:rsidR="005D03F0" w:rsidRDefault="005D03F0" w:rsidP="00E42725">
            <w:pPr>
              <w:pStyle w:val="a5"/>
              <w:tabs>
                <w:tab w:val="clear" w:pos="4252"/>
                <w:tab w:val="clear" w:pos="8504"/>
              </w:tabs>
              <w:snapToGrid/>
              <w:rPr>
                <w:rFonts w:ascii="ＭＳ ゴシック" w:eastAsia="ＭＳ ゴシック" w:hAnsi="ＭＳ ゴシック" w:hint="eastAsia"/>
              </w:rPr>
            </w:pPr>
            <w:r>
              <w:rPr>
                <w:rFonts w:ascii="ＭＳ ゴシック" w:eastAsia="ＭＳ ゴシック" w:hAnsi="ＭＳ ゴシック" w:hint="eastAsia"/>
              </w:rPr>
              <w:t>火気、引火又は発火性の物との距離</w:t>
            </w:r>
          </w:p>
        </w:tc>
        <w:tc>
          <w:tcPr>
            <w:tcW w:w="3605" w:type="dxa"/>
          </w:tcPr>
          <w:p w:rsidR="005D03F0" w:rsidRDefault="005D03F0" w:rsidP="00E42725">
            <w:pPr>
              <w:ind w:firstLineChars="100" w:firstLine="210"/>
              <w:rPr>
                <w:rFonts w:ascii="ＭＳ ゴシック" w:eastAsia="ＭＳ ゴシック" w:hAnsi="ＭＳ ゴシック" w:hint="eastAsia"/>
              </w:rPr>
            </w:pPr>
            <w:r>
              <w:rPr>
                <w:rFonts w:ascii="ＭＳ ゴシック" w:eastAsia="ＭＳ ゴシック" w:hAnsi="ＭＳ ゴシック" w:cs="Courier New" w:hint="eastAsia"/>
                <w:szCs w:val="20"/>
              </w:rPr>
              <w:t>容器置場の周囲二メートル以内においては、下記の使用を禁じ、かつ、引火性もしくは発火性のものを置かない子</w:t>
            </w:r>
            <w:r w:rsidRPr="00722F62">
              <w:rPr>
                <w:rFonts w:ascii="ＭＳ ゴシック" w:eastAsia="ＭＳ ゴシック" w:hAnsi="ＭＳ ゴシック" w:cs="Courier New" w:hint="eastAsia"/>
                <w:szCs w:val="20"/>
              </w:rPr>
              <w:t>と。ただし、容器と火気又は引火性若しくは発火性の物の間を有効に遮る措置を講じた場合は、この限りでない。</w:t>
            </w:r>
          </w:p>
        </w:tc>
        <w:tc>
          <w:tcPr>
            <w:tcW w:w="1773" w:type="dxa"/>
          </w:tcPr>
          <w:p w:rsidR="005D03F0" w:rsidRDefault="005D03F0" w:rsidP="00E42725">
            <w:pPr>
              <w:rPr>
                <w:rFonts w:ascii="ＭＳ ゴシック" w:eastAsia="ＭＳ ゴシック" w:hAnsi="ＭＳ ゴシック" w:cs="Courier New" w:hint="eastAsia"/>
                <w:szCs w:val="20"/>
              </w:rPr>
            </w:pPr>
            <w:r>
              <w:rPr>
                <w:rFonts w:ascii="ＭＳ ゴシック" w:eastAsia="ＭＳ ゴシック" w:hAnsi="ＭＳ ゴシック" w:cs="Courier New"/>
                <w:szCs w:val="20"/>
              </w:rPr>
              <w:t>容器置場の周囲</w:t>
            </w:r>
            <w:r>
              <w:rPr>
                <w:rFonts w:ascii="ＭＳ ゴシック" w:eastAsia="ＭＳ ゴシック" w:hAnsi="ＭＳ ゴシック" w:cs="Courier New" w:hint="eastAsia"/>
                <w:szCs w:val="20"/>
              </w:rPr>
              <w:t>２</w:t>
            </w:r>
            <w:r>
              <w:rPr>
                <w:rFonts w:ascii="ＭＳ ゴシック" w:eastAsia="ＭＳ ゴシック" w:hAnsi="ＭＳ ゴシック" w:cs="Courier New"/>
                <w:szCs w:val="20"/>
              </w:rPr>
              <w:t>メートル以内に</w:t>
            </w:r>
            <w:r>
              <w:rPr>
                <w:rFonts w:ascii="ＭＳ ゴシック" w:eastAsia="ＭＳ ゴシック" w:hAnsi="ＭＳ ゴシック" w:cs="Courier New" w:hint="eastAsia"/>
                <w:szCs w:val="20"/>
              </w:rPr>
              <w:t>おいて、</w:t>
            </w:r>
          </w:p>
          <w:p w:rsidR="005D03F0" w:rsidRDefault="005D03F0" w:rsidP="00E42725">
            <w:pPr>
              <w:rPr>
                <w:rFonts w:ascii="ＭＳ ゴシック" w:eastAsia="ＭＳ ゴシック" w:hAnsi="ＭＳ ゴシック" w:cs="Courier New" w:hint="eastAsia"/>
                <w:szCs w:val="20"/>
              </w:rPr>
            </w:pPr>
            <w:r>
              <w:rPr>
                <w:rFonts w:ascii="ＭＳ ゴシック" w:eastAsia="ＭＳ ゴシック" w:hAnsi="ＭＳ ゴシック" w:cs="Courier New"/>
                <w:szCs w:val="20"/>
              </w:rPr>
              <w:t>火気の使用を</w:t>
            </w:r>
          </w:p>
          <w:p w:rsidR="005D03F0" w:rsidRDefault="005D03F0" w:rsidP="00E42725">
            <w:pPr>
              <w:ind w:leftChars="-60" w:left="-126" w:rightChars="-47" w:right="-99"/>
              <w:rPr>
                <w:rFonts w:ascii="ＭＳ ゴシック" w:eastAsia="ＭＳ ゴシック" w:hAnsi="ＭＳ ゴシック" w:cs="Courier New" w:hint="eastAsia"/>
                <w:szCs w:val="20"/>
              </w:rPr>
            </w:pPr>
            <w:r>
              <w:rPr>
                <w:rFonts w:ascii="ＭＳ ゴシック" w:eastAsia="ＭＳ ゴシック" w:hAnsi="ＭＳ ゴシック" w:cs="Courier New" w:hint="eastAsia"/>
                <w:szCs w:val="20"/>
              </w:rPr>
              <w:t>（</w:t>
            </w:r>
            <w:r>
              <w:rPr>
                <w:rFonts w:ascii="ＭＳ ゴシック" w:eastAsia="ＭＳ ゴシック" w:hAnsi="ＭＳ ゴシック" w:cs="Courier New" w:hint="eastAsia"/>
                <w:szCs w:val="20"/>
                <w:u w:val="single"/>
              </w:rPr>
              <w:t>する・しない</w:t>
            </w:r>
            <w:r>
              <w:rPr>
                <w:rFonts w:ascii="ＭＳ ゴシック" w:eastAsia="ＭＳ ゴシック" w:hAnsi="ＭＳ ゴシック" w:cs="Courier New" w:hint="eastAsia"/>
                <w:szCs w:val="20"/>
              </w:rPr>
              <w:t>）</w:t>
            </w:r>
          </w:p>
          <w:p w:rsidR="005D03F0" w:rsidRDefault="005D03F0" w:rsidP="00E42725">
            <w:pPr>
              <w:rPr>
                <w:rFonts w:ascii="ＭＳ ゴシック" w:eastAsia="ＭＳ ゴシック" w:hAnsi="ＭＳ ゴシック" w:cs="Courier New" w:hint="eastAsia"/>
                <w:szCs w:val="20"/>
              </w:rPr>
            </w:pPr>
            <w:r>
              <w:rPr>
                <w:rFonts w:ascii="ＭＳ ゴシック" w:eastAsia="ＭＳ ゴシック" w:hAnsi="ＭＳ ゴシック" w:cs="Courier New"/>
                <w:szCs w:val="20"/>
              </w:rPr>
              <w:t>引火性又は発火性の物を</w:t>
            </w:r>
          </w:p>
          <w:p w:rsidR="005D03F0" w:rsidRDefault="005D03F0" w:rsidP="00E42725">
            <w:pPr>
              <w:ind w:leftChars="-60" w:left="-126" w:rightChars="-47" w:right="-99"/>
              <w:rPr>
                <w:rFonts w:ascii="ＭＳ ゴシック" w:eastAsia="ＭＳ ゴシック" w:hAnsi="ＭＳ ゴシック" w:hint="eastAsia"/>
              </w:rPr>
            </w:pPr>
            <w:r>
              <w:rPr>
                <w:rFonts w:ascii="ＭＳ ゴシック" w:eastAsia="ＭＳ ゴシック" w:hAnsi="ＭＳ ゴシック" w:hint="eastAsia"/>
              </w:rPr>
              <w:t>（</w:t>
            </w:r>
            <w:r>
              <w:rPr>
                <w:rFonts w:ascii="ＭＳ ゴシック" w:eastAsia="ＭＳ ゴシック" w:hAnsi="ＭＳ ゴシック" w:hint="eastAsia"/>
                <w:u w:val="single"/>
              </w:rPr>
              <w:t>置く・置かない</w:t>
            </w:r>
            <w:r>
              <w:rPr>
                <w:rFonts w:ascii="ＭＳ ゴシック" w:eastAsia="ＭＳ ゴシック" w:hAnsi="ＭＳ ゴシック" w:hint="eastAsia"/>
              </w:rPr>
              <w:t>）</w:t>
            </w:r>
          </w:p>
        </w:tc>
      </w:tr>
      <w:tr w:rsidR="005D03F0" w:rsidTr="00E42725">
        <w:tblPrEx>
          <w:tblCellMar>
            <w:top w:w="0" w:type="dxa"/>
            <w:bottom w:w="0" w:type="dxa"/>
          </w:tblCellMar>
        </w:tblPrEx>
        <w:trPr>
          <w:cantSplit/>
          <w:trHeight w:val="1559"/>
        </w:trPr>
        <w:tc>
          <w:tcPr>
            <w:tcW w:w="1077" w:type="dxa"/>
            <w:tcBorders>
              <w:top w:val="nil"/>
              <w:bottom w:val="nil"/>
            </w:tcBorders>
          </w:tcPr>
          <w:p w:rsidR="005D03F0" w:rsidRDefault="005D03F0" w:rsidP="00E42725">
            <w:pPr>
              <w:rPr>
                <w:rFonts w:ascii="ＭＳ ゴシック" w:eastAsia="ＭＳ ゴシック" w:hAnsi="ＭＳ ゴシック" w:hint="eastAsia"/>
              </w:rPr>
            </w:pPr>
          </w:p>
        </w:tc>
        <w:tc>
          <w:tcPr>
            <w:tcW w:w="1078" w:type="dxa"/>
            <w:tcBorders>
              <w:top w:val="nil"/>
              <w:bottom w:val="nil"/>
            </w:tcBorders>
          </w:tcPr>
          <w:p w:rsidR="005D03F0" w:rsidRDefault="005D03F0" w:rsidP="00E42725">
            <w:pPr>
              <w:ind w:firstLineChars="300" w:firstLine="630"/>
              <w:rPr>
                <w:rFonts w:ascii="ＭＳ ゴシック" w:eastAsia="ＭＳ ゴシック" w:hAnsi="ＭＳ ゴシック" w:hint="eastAsia"/>
              </w:rPr>
            </w:pPr>
            <w:r>
              <w:rPr>
                <w:rFonts w:ascii="ＭＳ ゴシック" w:eastAsia="ＭＳ ゴシック" w:hAnsi="ＭＳ ゴシック" w:hint="eastAsia"/>
              </w:rPr>
              <w:t>ニ</w:t>
            </w:r>
          </w:p>
        </w:tc>
        <w:tc>
          <w:tcPr>
            <w:tcW w:w="408" w:type="dxa"/>
            <w:vMerge/>
          </w:tcPr>
          <w:p w:rsidR="005D03F0" w:rsidRDefault="005D03F0" w:rsidP="00E42725">
            <w:pPr>
              <w:rPr>
                <w:rFonts w:ascii="ＭＳ ゴシック" w:eastAsia="ＭＳ ゴシック" w:hAnsi="ＭＳ ゴシック" w:hint="eastAsia"/>
              </w:rPr>
            </w:pPr>
          </w:p>
        </w:tc>
        <w:tc>
          <w:tcPr>
            <w:tcW w:w="1779" w:type="dxa"/>
          </w:tcPr>
          <w:p w:rsidR="005D03F0" w:rsidRDefault="005D03F0" w:rsidP="00E42725">
            <w:pPr>
              <w:rPr>
                <w:rFonts w:ascii="ＭＳ ゴシック" w:eastAsia="ＭＳ ゴシック" w:hAnsi="ＭＳ ゴシック" w:hint="eastAsia"/>
              </w:rPr>
            </w:pPr>
            <w:r>
              <w:rPr>
                <w:rFonts w:ascii="ＭＳ ゴシック" w:eastAsia="ＭＳ ゴシック" w:hAnsi="ＭＳ ゴシック" w:hint="eastAsia"/>
              </w:rPr>
              <w:t>温度の制限</w:t>
            </w:r>
          </w:p>
        </w:tc>
        <w:tc>
          <w:tcPr>
            <w:tcW w:w="3605" w:type="dxa"/>
          </w:tcPr>
          <w:p w:rsidR="005D03F0" w:rsidRDefault="005D03F0" w:rsidP="00E42725">
            <w:pPr>
              <w:ind w:firstLineChars="100" w:firstLine="210"/>
              <w:rPr>
                <w:rFonts w:ascii="ＭＳ ゴシック" w:eastAsia="ＭＳ ゴシック" w:hAnsi="ＭＳ ゴシック" w:hint="eastAsia"/>
              </w:rPr>
            </w:pPr>
            <w:r w:rsidRPr="00722F62">
              <w:rPr>
                <w:rFonts w:ascii="ＭＳ ゴシック" w:eastAsia="ＭＳ ゴシック" w:hAnsi="ＭＳ ゴシック" w:cs="Courier New" w:hint="eastAsia"/>
                <w:szCs w:val="20"/>
              </w:rPr>
              <w:t>充填容器等は、常に温度四十度（容器保安規則第二条第三号又は第四号に掲げる超低温容器又は低温容器にあつては、容器内のガスの常用の温度のうち最高のもの。以下第四十一条第四号ハ、第四十八条第二号、第四十九条第二号及び第五十八条第五号において同じ。）以下に保つこと。</w:t>
            </w:r>
          </w:p>
        </w:tc>
        <w:tc>
          <w:tcPr>
            <w:tcW w:w="1773" w:type="dxa"/>
          </w:tcPr>
          <w:p w:rsidR="005D03F0" w:rsidRDefault="005D03F0" w:rsidP="00E42725">
            <w:pPr>
              <w:rPr>
                <w:rFonts w:ascii="ＭＳ ゴシック" w:eastAsia="ＭＳ ゴシック" w:hAnsi="ＭＳ ゴシック" w:hint="eastAsia"/>
              </w:rPr>
            </w:pPr>
            <w:r>
              <w:rPr>
                <w:rFonts w:ascii="ＭＳ ゴシック" w:eastAsia="ＭＳ ゴシック" w:hAnsi="ＭＳ ゴシック" w:hint="eastAsia"/>
              </w:rPr>
              <w:t>※温度計の設置場所は、</w:t>
            </w:r>
          </w:p>
          <w:p w:rsidR="005D03F0" w:rsidRDefault="005D03F0" w:rsidP="00E42725">
            <w:pPr>
              <w:rPr>
                <w:rFonts w:ascii="ＭＳ ゴシック" w:eastAsia="ＭＳ ゴシック" w:hAnsi="ＭＳ ゴシック" w:hint="eastAsia"/>
              </w:rPr>
            </w:pPr>
            <w:r>
              <w:rPr>
                <w:rFonts w:ascii="ＭＳ ゴシック" w:eastAsia="ＭＳ ゴシック" w:hAnsi="ＭＳ ゴシック" w:hint="eastAsia"/>
              </w:rPr>
              <w:t>別添（</w:t>
            </w:r>
            <w:r>
              <w:rPr>
                <w:rFonts w:ascii="ＭＳ ゴシック" w:eastAsia="ＭＳ ゴシック" w:hAnsi="ＭＳ ゴシック" w:hint="eastAsia"/>
                <w:u w:val="single"/>
              </w:rPr>
              <w:t xml:space="preserve">　　　　</w:t>
            </w:r>
            <w:r>
              <w:rPr>
                <w:rFonts w:ascii="ＭＳ ゴシック" w:eastAsia="ＭＳ ゴシック" w:hAnsi="ＭＳ ゴシック" w:hint="eastAsia"/>
              </w:rPr>
              <w:t>）</w:t>
            </w:r>
          </w:p>
        </w:tc>
      </w:tr>
      <w:tr w:rsidR="005D03F0" w:rsidTr="00E42725">
        <w:tblPrEx>
          <w:tblCellMar>
            <w:top w:w="0" w:type="dxa"/>
            <w:bottom w:w="0" w:type="dxa"/>
          </w:tblCellMar>
        </w:tblPrEx>
        <w:trPr>
          <w:cantSplit/>
        </w:trPr>
        <w:tc>
          <w:tcPr>
            <w:tcW w:w="1077" w:type="dxa"/>
            <w:tcBorders>
              <w:top w:val="nil"/>
              <w:bottom w:val="nil"/>
            </w:tcBorders>
          </w:tcPr>
          <w:p w:rsidR="005D03F0" w:rsidRDefault="005D03F0" w:rsidP="00E42725">
            <w:pPr>
              <w:rPr>
                <w:rFonts w:ascii="ＭＳ ゴシック" w:eastAsia="ＭＳ ゴシック" w:hAnsi="ＭＳ ゴシック" w:hint="eastAsia"/>
              </w:rPr>
            </w:pPr>
          </w:p>
        </w:tc>
        <w:tc>
          <w:tcPr>
            <w:tcW w:w="1078" w:type="dxa"/>
            <w:tcBorders>
              <w:top w:val="nil"/>
              <w:bottom w:val="nil"/>
            </w:tcBorders>
          </w:tcPr>
          <w:p w:rsidR="005D03F0" w:rsidRDefault="005D03F0" w:rsidP="00E42725">
            <w:pPr>
              <w:ind w:firstLineChars="300" w:firstLine="630"/>
              <w:rPr>
                <w:rFonts w:ascii="ＭＳ ゴシック" w:eastAsia="ＭＳ ゴシック" w:hAnsi="ＭＳ ゴシック" w:hint="eastAsia"/>
              </w:rPr>
            </w:pPr>
            <w:r>
              <w:rPr>
                <w:rFonts w:ascii="ＭＳ ゴシック" w:eastAsia="ＭＳ ゴシック" w:hAnsi="ＭＳ ゴシック" w:hint="eastAsia"/>
              </w:rPr>
              <w:t>ホ</w:t>
            </w:r>
          </w:p>
        </w:tc>
        <w:tc>
          <w:tcPr>
            <w:tcW w:w="408" w:type="dxa"/>
            <w:vMerge/>
          </w:tcPr>
          <w:p w:rsidR="005D03F0" w:rsidRDefault="005D03F0" w:rsidP="00E42725">
            <w:pPr>
              <w:rPr>
                <w:rFonts w:ascii="ＭＳ ゴシック" w:eastAsia="ＭＳ ゴシック" w:hAnsi="ＭＳ ゴシック" w:hint="eastAsia"/>
              </w:rPr>
            </w:pPr>
          </w:p>
        </w:tc>
        <w:tc>
          <w:tcPr>
            <w:tcW w:w="1779" w:type="dxa"/>
          </w:tcPr>
          <w:p w:rsidR="005D03F0" w:rsidRDefault="005D03F0" w:rsidP="00E42725">
            <w:pPr>
              <w:rPr>
                <w:rFonts w:ascii="ＭＳ ゴシック" w:eastAsia="ＭＳ ゴシック" w:hAnsi="ＭＳ ゴシック" w:hint="eastAsia"/>
              </w:rPr>
            </w:pPr>
            <w:r>
              <w:rPr>
                <w:rFonts w:ascii="ＭＳ ゴシック" w:eastAsia="ＭＳ ゴシック" w:hAnsi="ＭＳ ゴシック" w:hint="eastAsia"/>
              </w:rPr>
              <w:t>転落・転倒等の防止</w:t>
            </w:r>
          </w:p>
        </w:tc>
        <w:tc>
          <w:tcPr>
            <w:tcW w:w="3605" w:type="dxa"/>
          </w:tcPr>
          <w:p w:rsidR="005D03F0" w:rsidRDefault="005D03F0" w:rsidP="00E42725">
            <w:pPr>
              <w:ind w:firstLineChars="100" w:firstLine="210"/>
              <w:rPr>
                <w:rFonts w:ascii="ＭＳ ゴシック" w:eastAsia="ＭＳ ゴシック" w:hAnsi="ＭＳ ゴシック" w:hint="eastAsia"/>
              </w:rPr>
            </w:pPr>
            <w:r w:rsidRPr="00722F62">
              <w:rPr>
                <w:rFonts w:ascii="ＭＳ ゴシック" w:eastAsia="ＭＳ ゴシック" w:hAnsi="ＭＳ ゴシック" w:cs="Courier New" w:hint="eastAsia"/>
                <w:szCs w:val="20"/>
              </w:rPr>
              <w:t>充填容器等（内容積が五リットル以下のものを除く。）には、転落、転倒等による衝撃及びバルブの損傷を防止する措置を講じ、かつ、粗暴な取扱いをしないこと。</w:t>
            </w:r>
          </w:p>
        </w:tc>
        <w:tc>
          <w:tcPr>
            <w:tcW w:w="1773" w:type="dxa"/>
          </w:tcPr>
          <w:p w:rsidR="005D03F0" w:rsidRDefault="005D03F0" w:rsidP="00E42725">
            <w:pPr>
              <w:rPr>
                <w:rFonts w:ascii="ＭＳ ゴシック" w:eastAsia="ＭＳ ゴシック" w:hAnsi="ＭＳ ゴシック" w:hint="eastAsia"/>
              </w:rPr>
            </w:pPr>
            <w:r>
              <w:rPr>
                <w:rFonts w:ascii="ＭＳ ゴシック" w:eastAsia="ＭＳ ゴシック" w:hAnsi="ＭＳ ゴシック" w:hint="eastAsia"/>
              </w:rPr>
              <w:t>容器の固定方法は、</w:t>
            </w:r>
          </w:p>
          <w:p w:rsidR="005D03F0" w:rsidRDefault="005D03F0" w:rsidP="00E42725">
            <w:pPr>
              <w:rPr>
                <w:rFonts w:ascii="ＭＳ ゴシック" w:eastAsia="ＭＳ ゴシック" w:hAnsi="ＭＳ ゴシック" w:hint="eastAsia"/>
              </w:rPr>
            </w:pPr>
            <w:r>
              <w:rPr>
                <w:rFonts w:ascii="ＭＳ ゴシック" w:eastAsia="ＭＳ ゴシック" w:hAnsi="ＭＳ ゴシック" w:hint="eastAsia"/>
              </w:rPr>
              <w:t>別添（</w:t>
            </w:r>
            <w:r>
              <w:rPr>
                <w:rFonts w:ascii="ＭＳ ゴシック" w:eastAsia="ＭＳ ゴシック" w:hAnsi="ＭＳ ゴシック" w:hint="eastAsia"/>
                <w:u w:val="single"/>
              </w:rPr>
              <w:t xml:space="preserve">　　　　</w:t>
            </w:r>
            <w:r>
              <w:rPr>
                <w:rFonts w:ascii="ＭＳ ゴシック" w:eastAsia="ＭＳ ゴシック" w:hAnsi="ＭＳ ゴシック" w:hint="eastAsia"/>
              </w:rPr>
              <w:t>）</w:t>
            </w:r>
          </w:p>
        </w:tc>
      </w:tr>
      <w:tr w:rsidR="005D03F0" w:rsidTr="005D03F0">
        <w:tblPrEx>
          <w:tblCellMar>
            <w:top w:w="0" w:type="dxa"/>
            <w:bottom w:w="0" w:type="dxa"/>
          </w:tblCellMar>
        </w:tblPrEx>
        <w:trPr>
          <w:cantSplit/>
        </w:trPr>
        <w:tc>
          <w:tcPr>
            <w:tcW w:w="1077" w:type="dxa"/>
            <w:tcBorders>
              <w:top w:val="nil"/>
              <w:bottom w:val="single" w:sz="4" w:space="0" w:color="auto"/>
            </w:tcBorders>
            <w:shd w:val="clear" w:color="auto" w:fill="auto"/>
          </w:tcPr>
          <w:p w:rsidR="005D03F0" w:rsidRDefault="005D03F0" w:rsidP="00E42725">
            <w:pPr>
              <w:rPr>
                <w:rFonts w:ascii="ＭＳ ゴシック" w:eastAsia="ＭＳ ゴシック" w:hAnsi="ＭＳ ゴシック" w:hint="eastAsia"/>
              </w:rPr>
            </w:pPr>
          </w:p>
        </w:tc>
        <w:tc>
          <w:tcPr>
            <w:tcW w:w="1078" w:type="dxa"/>
            <w:tcBorders>
              <w:top w:val="nil"/>
              <w:bottom w:val="single" w:sz="4" w:space="0" w:color="auto"/>
            </w:tcBorders>
            <w:shd w:val="clear" w:color="auto" w:fill="auto"/>
          </w:tcPr>
          <w:p w:rsidR="005D03F0" w:rsidRDefault="005D03F0" w:rsidP="00E42725">
            <w:pPr>
              <w:ind w:firstLineChars="300" w:firstLine="630"/>
              <w:rPr>
                <w:rFonts w:ascii="ＭＳ ゴシック" w:eastAsia="ＭＳ ゴシック" w:hAnsi="ＭＳ ゴシック" w:hint="eastAsia"/>
              </w:rPr>
            </w:pPr>
            <w:r>
              <w:rPr>
                <w:rFonts w:ascii="ＭＳ ゴシック" w:eastAsia="ＭＳ ゴシック" w:hAnsi="ＭＳ ゴシック" w:hint="eastAsia"/>
              </w:rPr>
              <w:t>ヘ</w:t>
            </w:r>
          </w:p>
        </w:tc>
        <w:tc>
          <w:tcPr>
            <w:tcW w:w="408" w:type="dxa"/>
            <w:vMerge/>
          </w:tcPr>
          <w:p w:rsidR="005D03F0" w:rsidRDefault="005D03F0" w:rsidP="00E42725">
            <w:pPr>
              <w:rPr>
                <w:rFonts w:ascii="ＭＳ ゴシック" w:eastAsia="ＭＳ ゴシック" w:hAnsi="ＭＳ ゴシック" w:hint="eastAsia"/>
              </w:rPr>
            </w:pPr>
          </w:p>
        </w:tc>
        <w:tc>
          <w:tcPr>
            <w:tcW w:w="1779" w:type="dxa"/>
          </w:tcPr>
          <w:p w:rsidR="005D03F0" w:rsidRDefault="005D03F0" w:rsidP="00E42725">
            <w:pPr>
              <w:jc w:val="left"/>
              <w:rPr>
                <w:rFonts w:ascii="ＭＳ ゴシック" w:eastAsia="ＭＳ ゴシック" w:hAnsi="ＭＳ ゴシック" w:hint="eastAsia"/>
              </w:rPr>
            </w:pPr>
            <w:r>
              <w:rPr>
                <w:rFonts w:ascii="ＭＳ ゴシック" w:eastAsia="ＭＳ ゴシック" w:hAnsi="ＭＳ ゴシック" w:hint="eastAsia"/>
              </w:rPr>
              <w:t>燈</w:t>
            </w:r>
            <w:bookmarkStart w:id="0" w:name="_GoBack"/>
            <w:bookmarkEnd w:id="0"/>
            <w:r>
              <w:rPr>
                <w:rFonts w:ascii="ＭＳ ゴシック" w:eastAsia="ＭＳ ゴシック" w:hAnsi="ＭＳ ゴシック" w:hint="eastAsia"/>
              </w:rPr>
              <w:t>火</w:t>
            </w:r>
          </w:p>
        </w:tc>
        <w:tc>
          <w:tcPr>
            <w:tcW w:w="3605" w:type="dxa"/>
          </w:tcPr>
          <w:p w:rsidR="005D03F0" w:rsidRDefault="005D03F0" w:rsidP="00E42725">
            <w:pPr>
              <w:ind w:firstLineChars="100" w:firstLine="210"/>
              <w:rPr>
                <w:rFonts w:ascii="ＭＳ ゴシック" w:eastAsia="ＭＳ ゴシック" w:hAnsi="ＭＳ ゴシック" w:hint="eastAsia"/>
              </w:rPr>
            </w:pPr>
            <w:r w:rsidRPr="00722F62">
              <w:rPr>
                <w:rFonts w:ascii="ＭＳ ゴシック" w:eastAsia="ＭＳ ゴシック" w:hAnsi="ＭＳ ゴシック" w:cs="Courier New" w:hint="eastAsia"/>
                <w:szCs w:val="20"/>
              </w:rPr>
              <w:t>容器置場には、携帯電灯以外の灯火を携えて立ち入らないこと。</w:t>
            </w:r>
          </w:p>
        </w:tc>
        <w:tc>
          <w:tcPr>
            <w:tcW w:w="1773" w:type="dxa"/>
          </w:tcPr>
          <w:p w:rsidR="005D03F0" w:rsidRDefault="005D03F0" w:rsidP="00E42725">
            <w:pPr>
              <w:jc w:val="left"/>
              <w:rPr>
                <w:rFonts w:ascii="ＭＳ ゴシック" w:eastAsia="ＭＳ ゴシック" w:hAnsi="ＭＳ ゴシック" w:cs="Courier New" w:hint="eastAsia"/>
                <w:szCs w:val="20"/>
              </w:rPr>
            </w:pPr>
            <w:r>
              <w:rPr>
                <w:rFonts w:ascii="ＭＳ ゴシック" w:eastAsia="ＭＳ ゴシック" w:hAnsi="ＭＳ ゴシック" w:cs="Courier New"/>
                <w:szCs w:val="20"/>
              </w:rPr>
              <w:t>携帯電燈以外の燈火を携えて</w:t>
            </w:r>
          </w:p>
          <w:p w:rsidR="005D03F0" w:rsidRDefault="005D03F0" w:rsidP="00E42725">
            <w:pPr>
              <w:ind w:leftChars="-60" w:left="-126" w:rightChars="-47" w:right="-99"/>
              <w:jc w:val="left"/>
              <w:rPr>
                <w:rFonts w:ascii="ＭＳ ゴシック" w:eastAsia="ＭＳ ゴシック" w:hAnsi="ＭＳ ゴシック" w:hint="eastAsia"/>
              </w:rPr>
            </w:pPr>
            <w:r>
              <w:rPr>
                <w:rFonts w:ascii="ＭＳ ゴシック" w:eastAsia="ＭＳ ゴシック" w:hAnsi="ＭＳ ゴシック" w:cs="Courier New" w:hint="eastAsia"/>
                <w:szCs w:val="20"/>
              </w:rPr>
              <w:t>（</w:t>
            </w:r>
            <w:r>
              <w:rPr>
                <w:rFonts w:ascii="ＭＳ ゴシック" w:eastAsia="ＭＳ ゴシック" w:hAnsi="ＭＳ ゴシック" w:cs="Courier New" w:hint="eastAsia"/>
                <w:szCs w:val="20"/>
                <w:u w:val="single"/>
              </w:rPr>
              <w:t>入る・入らない</w:t>
            </w:r>
            <w:r>
              <w:rPr>
                <w:rFonts w:ascii="ＭＳ ゴシック" w:eastAsia="ＭＳ ゴシック" w:hAnsi="ＭＳ ゴシック" w:cs="Courier New" w:hint="eastAsia"/>
                <w:szCs w:val="20"/>
              </w:rPr>
              <w:t>）</w:t>
            </w:r>
          </w:p>
        </w:tc>
      </w:tr>
    </w:tbl>
    <w:p w:rsidR="005D03F0" w:rsidRPr="000539E4" w:rsidRDefault="005D03F0" w:rsidP="005D03F0">
      <w:pPr>
        <w:jc w:val="left"/>
        <w:rPr>
          <w:rFonts w:hint="eastAsia"/>
        </w:rPr>
      </w:pPr>
    </w:p>
    <w:p w:rsidR="00884FBD" w:rsidRDefault="00884FBD"/>
    <w:sectPr w:rsidR="00884FBD">
      <w:footerReference w:type="even" r:id="rId6"/>
      <w:footerReference w:type="default" r:id="rId7"/>
      <w:pgSz w:w="11906" w:h="16838"/>
      <w:pgMar w:top="720" w:right="1286" w:bottom="900" w:left="1260" w:header="851" w:footer="992"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D03F0" w:rsidRDefault="005D03F0" w:rsidP="00C26180">
      <w:r>
        <w:separator/>
      </w:r>
    </w:p>
  </w:endnote>
  <w:endnote w:type="continuationSeparator" w:id="0">
    <w:p w:rsidR="005D03F0" w:rsidRDefault="005D03F0" w:rsidP="00C261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embedRegular r:id="rId1" w:fontKey="{B9719BC4-E318-49E7-9746-80C8DD7074A4}"/>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embedRegular r:id="rId2" w:fontKey="{C2381D81-7CB9-47F9-8EA9-43502ABF0262}"/>
  </w:font>
  <w:font w:name="ＭＳ ゴシック">
    <w:altName w:val="MS Gothic"/>
    <w:panose1 w:val="020B0609070205080204"/>
    <w:charset w:val="80"/>
    <w:family w:val="modern"/>
    <w:pitch w:val="fixed"/>
    <w:sig w:usb0="E00002FF" w:usb1="6AC7FDFB" w:usb2="08000012" w:usb3="00000000" w:csb0="0002009F" w:csb1="00000000"/>
    <w:embedRegular r:id="rId3" w:subsetted="1" w:fontKey="{3EC2C84B-49C1-4298-A286-BEC6F744E567}"/>
  </w:font>
  <w:font w:name="Courier New">
    <w:panose1 w:val="02070309020205020404"/>
    <w:charset w:val="00"/>
    <w:family w:val="modern"/>
    <w:pitch w:val="fixed"/>
    <w:sig w:usb0="E0002EFF" w:usb1="C0007843" w:usb2="00000009" w:usb3="00000000" w:csb0="000001FF" w:csb1="00000000"/>
    <w:embedRegular r:id="rId4" w:fontKey="{30E469B5-5645-4C9A-B57C-401F66208B09}"/>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embedRegular r:id="rId5" w:fontKey="{951C7B07-B6C9-40D8-A2B9-4B13298F30A8}"/>
  </w:font>
  <w:font w:name="ＭＳ Ｐ明朝">
    <w:panose1 w:val="02020600040205080304"/>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528" w:rsidRDefault="005D03F0">
    <w:pPr>
      <w:pStyle w:val="a5"/>
      <w:framePr w:wrap="around" w:vAnchor="text" w:hAnchor="margin" w:xAlign="center" w:y="1"/>
      <w:rPr>
        <w:rStyle w:val="a7"/>
      </w:rPr>
    </w:pPr>
    <w:r>
      <w:rPr>
        <w:rStyle w:val="a7"/>
      </w:rPr>
      <w:fldChar w:fldCharType="begin"/>
    </w:r>
    <w:r>
      <w:rPr>
        <w:rStyle w:val="a7"/>
      </w:rPr>
      <w:instrText>PAG</w:instrText>
    </w:r>
    <w:r>
      <w:rPr>
        <w:rStyle w:val="a7"/>
      </w:rPr>
      <w:instrText xml:space="preserve">E  </w:instrText>
    </w:r>
    <w:r>
      <w:rPr>
        <w:rStyle w:val="a7"/>
      </w:rPr>
      <w:fldChar w:fldCharType="end"/>
    </w:r>
  </w:p>
  <w:p w:rsidR="001B1528" w:rsidRDefault="005D03F0">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528" w:rsidRDefault="005D03F0">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Pr>
        <w:rStyle w:val="a7"/>
        <w:noProof/>
      </w:rPr>
      <w:t>2</w:t>
    </w:r>
    <w:r>
      <w:rPr>
        <w:rStyle w:val="a7"/>
      </w:rPr>
      <w:fldChar w:fldCharType="end"/>
    </w:r>
  </w:p>
  <w:p w:rsidR="001B1528" w:rsidRDefault="005D03F0">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D03F0" w:rsidRDefault="005D03F0" w:rsidP="00C26180">
      <w:r>
        <w:separator/>
      </w:r>
    </w:p>
  </w:footnote>
  <w:footnote w:type="continuationSeparator" w:id="0">
    <w:p w:rsidR="005D03F0" w:rsidRDefault="005D03F0" w:rsidP="00C2618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embedSystemFonts/>
  <w:bordersDoNotSurroundHeader/>
  <w:bordersDoNotSurroundFooter/>
  <w:proofState w:spelling="clean" w:grammar="dirty"/>
  <w:defaultTabStop w:val="840"/>
  <w:drawingGridHorizontalSpacing w:val="105"/>
  <w:drawingGridVerticalSpacing w:val="367"/>
  <w:displayHorizontalDrawingGridEvery w:val="0"/>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03F0"/>
    <w:rsid w:val="004A1191"/>
    <w:rsid w:val="005D03F0"/>
    <w:rsid w:val="00884FBD"/>
    <w:rsid w:val="00C26180"/>
    <w:rsid w:val="00CA2E3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15:docId w15:val="{548C0C98-FC4E-4FCB-A148-0274795058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D03F0"/>
    <w:pPr>
      <w:widowControl w:val="0"/>
      <w:jc w:val="both"/>
    </w:pPr>
    <w:rPr>
      <w:rFonts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26180"/>
    <w:pPr>
      <w:tabs>
        <w:tab w:val="center" w:pos="4252"/>
        <w:tab w:val="right" w:pos="8504"/>
      </w:tabs>
      <w:snapToGrid w:val="0"/>
    </w:pPr>
    <w:rPr>
      <w:rFonts w:cstheme="minorBidi"/>
      <w:szCs w:val="22"/>
    </w:rPr>
  </w:style>
  <w:style w:type="character" w:customStyle="1" w:styleId="a4">
    <w:name w:val="ヘッダー (文字)"/>
    <w:basedOn w:val="a0"/>
    <w:link w:val="a3"/>
    <w:uiPriority w:val="99"/>
    <w:rsid w:val="00C26180"/>
  </w:style>
  <w:style w:type="paragraph" w:styleId="a5">
    <w:name w:val="footer"/>
    <w:basedOn w:val="a"/>
    <w:link w:val="a6"/>
    <w:unhideWhenUsed/>
    <w:rsid w:val="00C26180"/>
    <w:pPr>
      <w:tabs>
        <w:tab w:val="center" w:pos="4252"/>
        <w:tab w:val="right" w:pos="8504"/>
      </w:tabs>
      <w:snapToGrid w:val="0"/>
    </w:pPr>
    <w:rPr>
      <w:rFonts w:cstheme="minorBidi"/>
      <w:szCs w:val="22"/>
    </w:rPr>
  </w:style>
  <w:style w:type="character" w:customStyle="1" w:styleId="a6">
    <w:name w:val="フッター (文字)"/>
    <w:basedOn w:val="a0"/>
    <w:link w:val="a5"/>
    <w:uiPriority w:val="99"/>
    <w:rsid w:val="00C26180"/>
  </w:style>
  <w:style w:type="character" w:styleId="a7">
    <w:name w:val="page number"/>
    <w:basedOn w:val="a0"/>
    <w:semiHidden/>
    <w:rsid w:val="005D03F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oter" Target="foot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Arial-Times New Roman">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panose="02020603050405020304"/>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2</Pages>
  <Words>146</Words>
  <Characters>835</Characters>
  <Application>Microsoft Office Word</Application>
  <DocSecurity>0</DocSecurity>
  <Lines>6</Lines>
  <Paragraphs>1</Paragraphs>
  <ScaleCrop>false</ScaleCrop>
  <Company/>
  <LinksUpToDate>false</LinksUpToDate>
  <CharactersWithSpaces>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oitapref</dc:creator>
  <cp:keywords/>
  <dc:description/>
  <cp:lastModifiedBy>oitapref</cp:lastModifiedBy>
  <cp:revision>1</cp:revision>
  <dcterms:created xsi:type="dcterms:W3CDTF">2022-11-29T09:06:00Z</dcterms:created>
  <dcterms:modified xsi:type="dcterms:W3CDTF">2022-11-29T09:08:00Z</dcterms:modified>
</cp:coreProperties>
</file>