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B6" w:rsidRDefault="00AD3CB6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jc w:val="center"/>
        <w:textAlignment w:val="center"/>
      </w:pPr>
      <w:r>
        <w:rPr>
          <w:rFonts w:hint="eastAsia"/>
        </w:rPr>
        <w:t>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に係る興行場営業承継届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textAlignment w:val="center"/>
      </w:pPr>
      <w:r>
        <w:rPr>
          <w:rFonts w:hint="eastAsia"/>
        </w:rPr>
        <w:t xml:space="preserve">　　大分県知事　　　　殿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</w:pPr>
      <w:r>
        <w:rPr>
          <w:rFonts w:hint="eastAsia"/>
          <w:spacing w:val="525"/>
        </w:rPr>
        <w:t>名</w:t>
      </w:r>
      <w:r>
        <w:rPr>
          <w:rFonts w:hint="eastAsia"/>
        </w:rPr>
        <w:t xml:space="preserve">称　　　　　　　　　　　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届出者　事務所の所在地　　　　　　　　　　　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  <w:spacing w:val="21"/>
        </w:rPr>
        <w:t>代表者の氏</w:t>
      </w:r>
      <w:r>
        <w:rPr>
          <w:rFonts w:hint="eastAsia"/>
        </w:rPr>
        <w:t xml:space="preserve">名　　　　　　　　　　　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年　　月　　日生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下記のとおり興行場の営業者の地位を承継したので、興行場法第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AD3CB6" w:rsidRDefault="00AD3CB6">
      <w:pPr>
        <w:wordWrap w:val="0"/>
        <w:overflowPunct w:val="0"/>
        <w:autoSpaceDE w:val="0"/>
        <w:autoSpaceDN w:val="0"/>
        <w:spacing w:before="240" w:line="400" w:lineRule="exact"/>
        <w:jc w:val="center"/>
        <w:textAlignment w:val="center"/>
      </w:pPr>
      <w:r>
        <w:rPr>
          <w:rFonts w:hint="eastAsia"/>
        </w:rPr>
        <w:t>記</w:t>
      </w:r>
    </w:p>
    <w:p w:rsidR="00AD3CB6" w:rsidRDefault="00AD3CB6">
      <w:pPr>
        <w:wordWrap w:val="0"/>
        <w:overflowPunct w:val="0"/>
        <w:autoSpaceDE w:val="0"/>
        <w:autoSpaceDN w:val="0"/>
        <w:spacing w:before="240"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興行場の名称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興行場の所在地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興行場の種別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合併により消滅した法人又は分割前の法人の名称、事務所の所在地及び代表者の氏名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の年月日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添付書類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left="420" w:hanging="420"/>
        <w:textAlignment w:val="center"/>
      </w:pPr>
      <w:r>
        <w:rPr>
          <w:rFonts w:hint="eastAsia"/>
        </w:rPr>
        <w:t xml:space="preserve">　　定款又は寄附行為の写し</w:t>
      </w:r>
    </w:p>
    <w:sectPr w:rsidR="00AD3C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07" w:rsidRDefault="00116207" w:rsidP="00DB04C4">
      <w:r>
        <w:separator/>
      </w:r>
    </w:p>
  </w:endnote>
  <w:endnote w:type="continuationSeparator" w:id="0">
    <w:p w:rsidR="00116207" w:rsidRDefault="00116207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07" w:rsidRDefault="00116207" w:rsidP="00DB04C4">
      <w:r>
        <w:separator/>
      </w:r>
    </w:p>
  </w:footnote>
  <w:footnote w:type="continuationSeparator" w:id="0">
    <w:p w:rsidR="00116207" w:rsidRDefault="00116207" w:rsidP="00DB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B6"/>
    <w:rsid w:val="00116207"/>
    <w:rsid w:val="00836172"/>
    <w:rsid w:val="00AD3CB6"/>
    <w:rsid w:val="00C5507F"/>
    <w:rsid w:val="00D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713049-6C09-4CDA-A3DE-6BCFFE86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2002-02-05T08:34:00Z</cp:lastPrinted>
  <dcterms:created xsi:type="dcterms:W3CDTF">2024-01-05T11:00:00Z</dcterms:created>
  <dcterms:modified xsi:type="dcterms:W3CDTF">2024-01-05T11:00:00Z</dcterms:modified>
</cp:coreProperties>
</file>