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2" w:rsidRPr="009224A6" w:rsidRDefault="006C5623" w:rsidP="00EA08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大分県電子マニフェスト</w:t>
      </w:r>
      <w:r w:rsidR="007E32D0">
        <w:rPr>
          <w:rFonts w:hint="eastAsia"/>
          <w:sz w:val="24"/>
          <w:szCs w:val="24"/>
        </w:rPr>
        <w:t>導入促進事業実施要領</w:t>
      </w:r>
    </w:p>
    <w:p w:rsidR="00622786" w:rsidRDefault="00622786" w:rsidP="00EA08E2">
      <w:pPr>
        <w:rPr>
          <w:sz w:val="24"/>
          <w:szCs w:val="24"/>
        </w:rPr>
      </w:pPr>
    </w:p>
    <w:p w:rsidR="00EA08E2" w:rsidRPr="009224A6" w:rsidRDefault="00DB098A" w:rsidP="00EA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A08E2" w:rsidRPr="009224A6">
        <w:rPr>
          <w:rFonts w:hint="eastAsia"/>
          <w:sz w:val="24"/>
          <w:szCs w:val="24"/>
        </w:rPr>
        <w:t>事業の目的</w:t>
      </w:r>
    </w:p>
    <w:p w:rsidR="00EA08E2" w:rsidRPr="009224A6" w:rsidRDefault="00023458" w:rsidP="00091A88">
      <w:pPr>
        <w:ind w:leftChars="100" w:left="240"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産業廃棄物処理におけるデジタル化の推進を目指すとともに、優良な産業廃棄物処理業者</w:t>
      </w:r>
      <w:r w:rsidR="00CA62B6">
        <w:rPr>
          <w:rFonts w:hint="eastAsia"/>
          <w:sz w:val="24"/>
          <w:szCs w:val="24"/>
        </w:rPr>
        <w:t>を育</w:t>
      </w:r>
      <w:r w:rsidR="00116900">
        <w:rPr>
          <w:rFonts w:hint="eastAsia"/>
          <w:sz w:val="24"/>
          <w:szCs w:val="24"/>
        </w:rPr>
        <w:t>成支援する</w:t>
      </w:r>
      <w:r w:rsidR="000956F3">
        <w:rPr>
          <w:rFonts w:hint="eastAsia"/>
          <w:sz w:val="24"/>
          <w:szCs w:val="24"/>
        </w:rPr>
        <w:t>ため、</w:t>
      </w:r>
      <w:r w:rsidR="00116900">
        <w:rPr>
          <w:rFonts w:hint="eastAsia"/>
          <w:sz w:val="24"/>
          <w:szCs w:val="24"/>
        </w:rPr>
        <w:t>事業者等が電子</w:t>
      </w:r>
      <w:r w:rsidR="007325CE">
        <w:rPr>
          <w:rFonts w:hint="eastAsia"/>
          <w:sz w:val="24"/>
          <w:szCs w:val="24"/>
        </w:rPr>
        <w:t>マニフェスト</w:t>
      </w:r>
      <w:r w:rsidR="00CA62B6">
        <w:rPr>
          <w:rFonts w:hint="eastAsia"/>
          <w:sz w:val="24"/>
          <w:szCs w:val="24"/>
        </w:rPr>
        <w:t>の導入に要する経費の一部を補助する。</w:t>
      </w:r>
    </w:p>
    <w:p w:rsidR="00622786" w:rsidRDefault="00622786" w:rsidP="00EA08E2">
      <w:pPr>
        <w:rPr>
          <w:sz w:val="24"/>
          <w:szCs w:val="24"/>
        </w:rPr>
      </w:pPr>
    </w:p>
    <w:p w:rsidR="00134840" w:rsidRDefault="00134840" w:rsidP="00EA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定義</w:t>
      </w:r>
    </w:p>
    <w:p w:rsidR="00134840" w:rsidRDefault="00134840" w:rsidP="00091A88">
      <w:pPr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1A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「事業者等」とは、県内に事業所を有する排出事業者、</w:t>
      </w:r>
      <w:r w:rsidR="00FC701D" w:rsidRPr="00FC701D">
        <w:rPr>
          <w:rFonts w:hint="eastAsia"/>
          <w:sz w:val="24"/>
          <w:szCs w:val="23"/>
        </w:rPr>
        <w:t>産業廃棄物処理業者及び特別管理産業廃棄物処理業者</w:t>
      </w:r>
      <w:r>
        <w:rPr>
          <w:rFonts w:hint="eastAsia"/>
          <w:sz w:val="24"/>
          <w:szCs w:val="24"/>
        </w:rPr>
        <w:t>をいう。</w:t>
      </w:r>
    </w:p>
    <w:p w:rsidR="00892B5F" w:rsidRDefault="00892B5F" w:rsidP="009224A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9224A6" w:rsidRPr="009224A6" w:rsidRDefault="00154896" w:rsidP="009224A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３</w:t>
      </w:r>
      <w:r w:rsidR="005120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9224A6" w:rsidRPr="009224A6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補助の内容</w:t>
      </w:r>
    </w:p>
    <w:p w:rsidR="00677E5A" w:rsidRDefault="00892B5F" w:rsidP="00091A88">
      <w:pPr>
        <w:overflowPunct w:val="0"/>
        <w:ind w:left="270" w:hangingChars="100" w:hanging="27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</w:t>
      </w:r>
      <w:r w:rsidR="00091A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D223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事業者等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が電子マニフェストを導入する際に</w:t>
      </w:r>
      <w:r w:rsidR="00FB48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要する経費</w:t>
      </w:r>
      <w:r w:rsidR="009541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の一部</w:t>
      </w:r>
      <w:r w:rsidR="005120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を</w:t>
      </w:r>
      <w:r w:rsidR="009541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補助</w:t>
      </w:r>
      <w:r w:rsidR="005120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する。</w:t>
      </w:r>
    </w:p>
    <w:p w:rsidR="00816489" w:rsidRDefault="00677E5A" w:rsidP="00816489">
      <w:pPr>
        <w:overflowPunct w:val="0"/>
        <w:ind w:leftChars="100" w:left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（１）補助対象経費</w:t>
      </w:r>
    </w:p>
    <w:p w:rsidR="00677E5A" w:rsidRDefault="00816489" w:rsidP="00816489">
      <w:pPr>
        <w:overflowPunct w:val="0"/>
        <w:ind w:firstLineChars="300" w:firstLine="8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①</w:t>
      </w:r>
      <w:r w:rsidR="007325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677E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電子マニフェスト基本料</w:t>
      </w:r>
    </w:p>
    <w:p w:rsidR="00816489" w:rsidRDefault="00816489" w:rsidP="00816489">
      <w:pPr>
        <w:overflowPunct w:val="0"/>
        <w:ind w:firstLineChars="300" w:firstLine="8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②</w:t>
      </w:r>
      <w:r w:rsidR="007325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677E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電子マニフェスト利用のためのパソコン等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電子機器購入費</w:t>
      </w:r>
    </w:p>
    <w:p w:rsidR="00677E5A" w:rsidRDefault="00816489" w:rsidP="007325CE">
      <w:pPr>
        <w:overflowPunct w:val="0"/>
        <w:ind w:firstLineChars="400" w:firstLine="10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677E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工事費を除く。）</w:t>
      </w:r>
    </w:p>
    <w:p w:rsidR="00A3072D" w:rsidRDefault="00816489" w:rsidP="00CB675F">
      <w:pPr>
        <w:overflowPunct w:val="0"/>
        <w:ind w:firstLineChars="300" w:firstLine="8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③</w:t>
      </w:r>
      <w:r w:rsidR="007325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="00CB67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その他の経費</w:t>
      </w:r>
    </w:p>
    <w:p w:rsidR="00CB675F" w:rsidRDefault="00CB675F" w:rsidP="007325CE">
      <w:pPr>
        <w:overflowPunct w:val="0"/>
        <w:ind w:firstLineChars="400" w:firstLine="1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（電子マニフェスト</w:t>
      </w:r>
      <w:r w:rsidR="007325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を含む業務ソフトウェアの導入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費用等）</w:t>
      </w:r>
    </w:p>
    <w:p w:rsidR="004F7305" w:rsidRDefault="004F7305" w:rsidP="004F730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（２）補助率</w:t>
      </w:r>
    </w:p>
    <w:p w:rsidR="004F7305" w:rsidRPr="00DA0C4A" w:rsidRDefault="004F7305" w:rsidP="004F730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　</w:t>
      </w:r>
      <w:r w:rsidR="00F604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２分の１以内（補助上限額：１００千円）</w:t>
      </w:r>
    </w:p>
    <w:p w:rsidR="00677E5A" w:rsidRDefault="004F7305" w:rsidP="004F7305">
      <w:pPr>
        <w:overflowPunct w:val="0"/>
        <w:ind w:firstLineChars="100" w:firstLine="27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（３）</w:t>
      </w:r>
      <w:r w:rsidR="00677E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補助対象となる</w:t>
      </w:r>
      <w:r w:rsidR="00382C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事業期間</w:t>
      </w:r>
    </w:p>
    <w:p w:rsidR="009224A6" w:rsidRPr="009224A6" w:rsidRDefault="00677E5A" w:rsidP="00F60419">
      <w:pPr>
        <w:overflowPunct w:val="0"/>
        <w:ind w:leftChars="100" w:left="240" w:firstLineChars="300" w:firstLine="8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交付決定日から翌年３月３１日まで</w:t>
      </w:r>
    </w:p>
    <w:p w:rsidR="002B3B83" w:rsidRPr="009224A6" w:rsidRDefault="002B3B83" w:rsidP="00EA08E2">
      <w:pPr>
        <w:rPr>
          <w:sz w:val="24"/>
          <w:szCs w:val="24"/>
        </w:rPr>
      </w:pPr>
    </w:p>
    <w:p w:rsidR="00EA08E2" w:rsidRPr="009224A6" w:rsidRDefault="00EA08E2" w:rsidP="00EA08E2">
      <w:pPr>
        <w:rPr>
          <w:sz w:val="24"/>
          <w:szCs w:val="24"/>
        </w:rPr>
      </w:pPr>
      <w:r w:rsidRPr="009224A6">
        <w:rPr>
          <w:rFonts w:hint="eastAsia"/>
          <w:sz w:val="24"/>
          <w:szCs w:val="24"/>
        </w:rPr>
        <w:t>附則</w:t>
      </w:r>
    </w:p>
    <w:p w:rsidR="00EA08E2" w:rsidRPr="009224A6" w:rsidRDefault="00E5102D" w:rsidP="00812052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この要領は、令和３</w:t>
      </w:r>
      <w:bookmarkStart w:id="0" w:name="_GoBack"/>
      <w:bookmarkEnd w:id="0"/>
      <w:r w:rsidR="00EA08E2" w:rsidRPr="009224A6">
        <w:rPr>
          <w:rFonts w:hint="eastAsia"/>
          <w:sz w:val="24"/>
          <w:szCs w:val="24"/>
        </w:rPr>
        <w:t>年度予算に係る大分県</w:t>
      </w:r>
      <w:r w:rsidR="0071188B">
        <w:rPr>
          <w:rFonts w:hint="eastAsia"/>
          <w:sz w:val="24"/>
          <w:szCs w:val="24"/>
        </w:rPr>
        <w:t>電子マニフェスト</w:t>
      </w:r>
      <w:r w:rsidR="009C5FF2">
        <w:rPr>
          <w:rFonts w:hint="eastAsia"/>
          <w:sz w:val="24"/>
          <w:szCs w:val="24"/>
        </w:rPr>
        <w:t>導入促進事業</w:t>
      </w:r>
      <w:r w:rsidR="00DF2B33">
        <w:rPr>
          <w:rFonts w:hint="eastAsia"/>
          <w:sz w:val="24"/>
          <w:szCs w:val="24"/>
        </w:rPr>
        <w:t>費補助金</w:t>
      </w:r>
      <w:r w:rsidR="00EA08E2" w:rsidRPr="009224A6">
        <w:rPr>
          <w:rFonts w:hint="eastAsia"/>
          <w:sz w:val="24"/>
          <w:szCs w:val="24"/>
        </w:rPr>
        <w:t>から適用する。</w:t>
      </w:r>
    </w:p>
    <w:sectPr w:rsidR="00EA08E2" w:rsidRPr="009224A6" w:rsidSect="002B3B83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DC" w:rsidRDefault="00C629DC" w:rsidP="009224A6">
      <w:r>
        <w:separator/>
      </w:r>
    </w:p>
  </w:endnote>
  <w:endnote w:type="continuationSeparator" w:id="0">
    <w:p w:rsidR="00C629DC" w:rsidRDefault="00C629DC" w:rsidP="009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DC" w:rsidRDefault="00C629DC" w:rsidP="009224A6">
      <w:r>
        <w:separator/>
      </w:r>
    </w:p>
  </w:footnote>
  <w:footnote w:type="continuationSeparator" w:id="0">
    <w:p w:rsidR="00C629DC" w:rsidRDefault="00C629DC" w:rsidP="0092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E2"/>
    <w:rsid w:val="0001618C"/>
    <w:rsid w:val="00023458"/>
    <w:rsid w:val="00044734"/>
    <w:rsid w:val="0006456A"/>
    <w:rsid w:val="000650B9"/>
    <w:rsid w:val="000900DB"/>
    <w:rsid w:val="00091A88"/>
    <w:rsid w:val="000956F3"/>
    <w:rsid w:val="000A48BA"/>
    <w:rsid w:val="000E5CA4"/>
    <w:rsid w:val="00105B6A"/>
    <w:rsid w:val="00116900"/>
    <w:rsid w:val="0012596C"/>
    <w:rsid w:val="00134840"/>
    <w:rsid w:val="00154896"/>
    <w:rsid w:val="00166434"/>
    <w:rsid w:val="00190076"/>
    <w:rsid w:val="00192074"/>
    <w:rsid w:val="0022446D"/>
    <w:rsid w:val="002B3B83"/>
    <w:rsid w:val="002D196F"/>
    <w:rsid w:val="0031665C"/>
    <w:rsid w:val="00320FD2"/>
    <w:rsid w:val="00382CB1"/>
    <w:rsid w:val="00431FA5"/>
    <w:rsid w:val="00435A45"/>
    <w:rsid w:val="00450AF2"/>
    <w:rsid w:val="00477A92"/>
    <w:rsid w:val="0049543C"/>
    <w:rsid w:val="004A619D"/>
    <w:rsid w:val="004F7305"/>
    <w:rsid w:val="005120AD"/>
    <w:rsid w:val="0055397E"/>
    <w:rsid w:val="0056349B"/>
    <w:rsid w:val="005749D1"/>
    <w:rsid w:val="00595049"/>
    <w:rsid w:val="005957BC"/>
    <w:rsid w:val="005A285A"/>
    <w:rsid w:val="005B174A"/>
    <w:rsid w:val="005D3AB2"/>
    <w:rsid w:val="005E4782"/>
    <w:rsid w:val="00622786"/>
    <w:rsid w:val="006431CC"/>
    <w:rsid w:val="00652F04"/>
    <w:rsid w:val="00654005"/>
    <w:rsid w:val="00677E5A"/>
    <w:rsid w:val="006C5623"/>
    <w:rsid w:val="0071188B"/>
    <w:rsid w:val="007170CE"/>
    <w:rsid w:val="00723F03"/>
    <w:rsid w:val="007325CE"/>
    <w:rsid w:val="00744958"/>
    <w:rsid w:val="0076164D"/>
    <w:rsid w:val="007662F9"/>
    <w:rsid w:val="0079070C"/>
    <w:rsid w:val="007B35EB"/>
    <w:rsid w:val="007E1F08"/>
    <w:rsid w:val="007E32D0"/>
    <w:rsid w:val="007E77FA"/>
    <w:rsid w:val="00810A76"/>
    <w:rsid w:val="00812052"/>
    <w:rsid w:val="00816489"/>
    <w:rsid w:val="008258E9"/>
    <w:rsid w:val="0085690F"/>
    <w:rsid w:val="00892B5F"/>
    <w:rsid w:val="008D580F"/>
    <w:rsid w:val="008E7226"/>
    <w:rsid w:val="009224A6"/>
    <w:rsid w:val="00923B57"/>
    <w:rsid w:val="00944CCF"/>
    <w:rsid w:val="00954142"/>
    <w:rsid w:val="0096346E"/>
    <w:rsid w:val="009B0FD7"/>
    <w:rsid w:val="009C5FF2"/>
    <w:rsid w:val="00A3072D"/>
    <w:rsid w:val="00A53E33"/>
    <w:rsid w:val="00AA3AB9"/>
    <w:rsid w:val="00AC471F"/>
    <w:rsid w:val="00AC75A6"/>
    <w:rsid w:val="00AE2FC1"/>
    <w:rsid w:val="00AF5EED"/>
    <w:rsid w:val="00BC0AC0"/>
    <w:rsid w:val="00BE42B7"/>
    <w:rsid w:val="00C629DC"/>
    <w:rsid w:val="00C73043"/>
    <w:rsid w:val="00C96C7E"/>
    <w:rsid w:val="00CA62B6"/>
    <w:rsid w:val="00CB2A48"/>
    <w:rsid w:val="00CB675F"/>
    <w:rsid w:val="00D2238E"/>
    <w:rsid w:val="00D278E0"/>
    <w:rsid w:val="00D63B8E"/>
    <w:rsid w:val="00D71166"/>
    <w:rsid w:val="00DA0C4A"/>
    <w:rsid w:val="00DA1C14"/>
    <w:rsid w:val="00DB098A"/>
    <w:rsid w:val="00DC7EE6"/>
    <w:rsid w:val="00DF2B33"/>
    <w:rsid w:val="00E5102D"/>
    <w:rsid w:val="00E83192"/>
    <w:rsid w:val="00EA08E2"/>
    <w:rsid w:val="00EF1C28"/>
    <w:rsid w:val="00F30FAF"/>
    <w:rsid w:val="00F60419"/>
    <w:rsid w:val="00F738BD"/>
    <w:rsid w:val="00F75018"/>
    <w:rsid w:val="00F806F0"/>
    <w:rsid w:val="00FA2AD0"/>
    <w:rsid w:val="00FB3845"/>
    <w:rsid w:val="00FB4865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8677A"/>
  <w15:docId w15:val="{6CBFEAA4-2D95-4390-993D-B3259689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A6"/>
  </w:style>
  <w:style w:type="paragraph" w:styleId="a5">
    <w:name w:val="footer"/>
    <w:basedOn w:val="a"/>
    <w:link w:val="a6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shimazaki</dc:creator>
  <cp:lastModifiedBy>oitapref</cp:lastModifiedBy>
  <cp:revision>74</cp:revision>
  <dcterms:created xsi:type="dcterms:W3CDTF">2018-05-16T05:28:00Z</dcterms:created>
  <dcterms:modified xsi:type="dcterms:W3CDTF">2022-05-10T02:17:00Z</dcterms:modified>
</cp:coreProperties>
</file>