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88"/>
        <w:tblW w:w="10731" w:type="dxa"/>
        <w:tblCellMar>
          <w:left w:w="99" w:type="dxa"/>
          <w:right w:w="99" w:type="dxa"/>
        </w:tblCellMar>
        <w:tblLook w:val="04A0" w:firstRow="1" w:lastRow="0" w:firstColumn="1" w:lastColumn="0" w:noHBand="0" w:noVBand="1"/>
      </w:tblPr>
      <w:tblGrid>
        <w:gridCol w:w="750"/>
        <w:gridCol w:w="1372"/>
        <w:gridCol w:w="1824"/>
        <w:gridCol w:w="3819"/>
        <w:gridCol w:w="318"/>
        <w:gridCol w:w="521"/>
        <w:gridCol w:w="2127"/>
      </w:tblGrid>
      <w:tr w:rsidR="0068689F" w:rsidRPr="0068689F" w:rsidTr="002E739E">
        <w:trPr>
          <w:trHeight w:val="284"/>
        </w:trPr>
        <w:tc>
          <w:tcPr>
            <w:tcW w:w="750"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bookmarkStart w:id="0" w:name="RANGE!A1:G14"/>
            <w:bookmarkEnd w:id="0"/>
          </w:p>
        </w:tc>
        <w:tc>
          <w:tcPr>
            <w:tcW w:w="1372"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1824"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819"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18"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521"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2127" w:type="dxa"/>
            <w:tcBorders>
              <w:top w:val="nil"/>
              <w:left w:val="nil"/>
              <w:bottom w:val="nil"/>
              <w:right w:val="nil"/>
            </w:tcBorders>
            <w:shd w:val="clear" w:color="auto" w:fill="auto"/>
            <w:noWrap/>
            <w:vAlign w:val="center"/>
            <w:hideMark/>
          </w:tcPr>
          <w:p w:rsidR="0068689F" w:rsidRPr="002E739E" w:rsidRDefault="00261EAB" w:rsidP="00261EAB">
            <w:pPr>
              <w:widowControl/>
              <w:jc w:val="right"/>
              <w:rPr>
                <w:rFonts w:ascii="ＭＳ Ｐゴシック" w:eastAsia="ＭＳ Ｐゴシック" w:hAnsi="ＭＳ Ｐゴシック" w:cs="ＭＳ Ｐゴシック"/>
                <w:color w:val="000000"/>
                <w:kern w:val="0"/>
                <w:sz w:val="20"/>
                <w:szCs w:val="20"/>
              </w:rPr>
            </w:pP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令和</w:t>
            </w:r>
            <w:r w:rsidR="00217CB4" w:rsidRPr="00261EAB">
              <w:rPr>
                <w:rFonts w:ascii="ＭＳ Ｐゴシック" w:eastAsia="ＭＳ Ｐゴシック" w:hAnsi="ＭＳ Ｐゴシック" w:cs="ＭＳ Ｐゴシック" w:hint="eastAsia"/>
                <w:color w:val="000000"/>
                <w:spacing w:val="8"/>
                <w:w w:val="86"/>
                <w:kern w:val="0"/>
                <w:sz w:val="20"/>
                <w:szCs w:val="20"/>
                <w:fitText w:val="1666" w:id="1504971264"/>
              </w:rPr>
              <w:t>2年</w:t>
            </w: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８</w:t>
            </w:r>
            <w:r w:rsidR="00C8403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月</w:t>
            </w:r>
            <w:r w:rsidRPr="00261EAB">
              <w:rPr>
                <w:rFonts w:ascii="ＭＳ Ｐゴシック" w:eastAsia="ＭＳ Ｐゴシック" w:hAnsi="ＭＳ Ｐゴシック" w:cs="ＭＳ Ｐゴシック" w:hint="eastAsia"/>
                <w:color w:val="000000"/>
                <w:spacing w:val="8"/>
                <w:w w:val="72"/>
                <w:kern w:val="0"/>
                <w:sz w:val="20"/>
                <w:szCs w:val="20"/>
                <w:fitText w:val="1666" w:id="1504971264"/>
              </w:rPr>
              <w:t>３</w:t>
            </w:r>
            <w:r w:rsidR="002E739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日公</w:t>
            </w:r>
            <w:r w:rsidR="002E739E" w:rsidRPr="00261EAB">
              <w:rPr>
                <w:rFonts w:ascii="ＭＳ Ｐゴシック" w:eastAsia="ＭＳ Ｐゴシック" w:hAnsi="ＭＳ Ｐゴシック" w:cs="ＭＳ Ｐゴシック" w:hint="eastAsia"/>
                <w:color w:val="000000"/>
                <w:spacing w:val="-26"/>
                <w:w w:val="86"/>
                <w:kern w:val="0"/>
                <w:sz w:val="20"/>
                <w:szCs w:val="20"/>
                <w:fitText w:val="1666" w:id="1504971264"/>
              </w:rPr>
              <w:t>表</w:t>
            </w:r>
          </w:p>
        </w:tc>
      </w:tr>
      <w:tr w:rsidR="0068689F" w:rsidRPr="0068689F" w:rsidTr="002E739E">
        <w:trPr>
          <w:trHeight w:val="1137"/>
        </w:trPr>
        <w:tc>
          <w:tcPr>
            <w:tcW w:w="10731" w:type="dxa"/>
            <w:gridSpan w:val="7"/>
            <w:tcBorders>
              <w:top w:val="nil"/>
              <w:left w:val="nil"/>
              <w:bottom w:val="nil"/>
              <w:right w:val="nil"/>
            </w:tcBorders>
            <w:shd w:val="clear" w:color="000000" w:fill="333399"/>
            <w:vAlign w:val="center"/>
            <w:hideMark/>
          </w:tcPr>
          <w:p w:rsidR="0068689F" w:rsidRPr="0068689F" w:rsidRDefault="0068689F" w:rsidP="0068689F">
            <w:pPr>
              <w:widowControl/>
              <w:jc w:val="center"/>
              <w:rPr>
                <w:rFonts w:ascii="ＭＳ Ｐゴシック" w:eastAsia="ＭＳ Ｐゴシック" w:hAnsi="ＭＳ Ｐゴシック" w:cs="ＭＳ Ｐゴシック"/>
                <w:b/>
                <w:bCs/>
                <w:color w:val="FFFFFF"/>
                <w:kern w:val="0"/>
                <w:sz w:val="32"/>
                <w:szCs w:val="32"/>
              </w:rPr>
            </w:pPr>
            <w:r w:rsidRPr="0068689F">
              <w:rPr>
                <w:rFonts w:ascii="ＭＳ Ｐゴシック" w:eastAsia="ＭＳ Ｐゴシック" w:hAnsi="ＭＳ Ｐゴシック" w:cs="ＭＳ Ｐゴシック" w:hint="eastAsia"/>
                <w:b/>
                <w:bCs/>
                <w:color w:val="FFFFFF"/>
                <w:kern w:val="0"/>
                <w:sz w:val="28"/>
                <w:szCs w:val="28"/>
              </w:rPr>
              <w:t>基金事業等に係る運営及び管理に関する基本的事項の公表について</w:t>
            </w:r>
            <w:r w:rsidRPr="0068689F">
              <w:rPr>
                <w:rFonts w:ascii="ＭＳ Ｐゴシック" w:eastAsia="ＭＳ Ｐゴシック" w:hAnsi="ＭＳ Ｐゴシック" w:cs="ＭＳ Ｐゴシック" w:hint="eastAsia"/>
                <w:b/>
                <w:bCs/>
                <w:color w:val="FFFFFF"/>
                <w:kern w:val="0"/>
                <w:sz w:val="32"/>
                <w:szCs w:val="32"/>
              </w:rPr>
              <w:br/>
            </w:r>
            <w:r w:rsidRPr="0068689F">
              <w:rPr>
                <w:rFonts w:ascii="ＭＳ Ｐゴシック" w:eastAsia="ＭＳ Ｐゴシック" w:hAnsi="ＭＳ Ｐゴシック" w:cs="ＭＳ Ｐゴシック" w:hint="eastAsia"/>
                <w:b/>
                <w:bCs/>
                <w:color w:val="FFFFFF"/>
                <w:kern w:val="0"/>
                <w:sz w:val="16"/>
                <w:szCs w:val="16"/>
              </w:rPr>
              <w:t>（補助金等に係る予算の執行の適正化に関する法律施行令（昭和30年政令255号）第４条第２項第１号に基づく公表）</w:t>
            </w:r>
          </w:p>
        </w:tc>
      </w:tr>
      <w:tr w:rsidR="0068689F" w:rsidRPr="0068689F" w:rsidTr="002E739E">
        <w:trPr>
          <w:trHeight w:val="379"/>
        </w:trPr>
        <w:tc>
          <w:tcPr>
            <w:tcW w:w="750"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372"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r>
      <w:tr w:rsidR="0068689F" w:rsidRPr="0068689F" w:rsidTr="002E739E">
        <w:trPr>
          <w:trHeight w:val="379"/>
        </w:trPr>
        <w:tc>
          <w:tcPr>
            <w:tcW w:w="2122" w:type="dxa"/>
            <w:gridSpan w:val="2"/>
            <w:tcBorders>
              <w:top w:val="nil"/>
              <w:left w:val="nil"/>
              <w:bottom w:val="single" w:sz="8" w:space="0" w:color="auto"/>
              <w:right w:val="nil"/>
            </w:tcBorders>
            <w:shd w:val="clear" w:color="000000" w:fill="FFFFFF"/>
            <w:noWrap/>
            <w:vAlign w:val="center"/>
            <w:hideMark/>
          </w:tcPr>
          <w:p w:rsidR="0068689F" w:rsidRPr="0068689F" w:rsidRDefault="0068689F" w:rsidP="0068689F">
            <w:pPr>
              <w:widowControl/>
              <w:ind w:rightChars="-79" w:right="-166"/>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（厚生労働省所</w:t>
            </w:r>
            <w:r w:rsidRPr="0068689F">
              <w:rPr>
                <w:rFonts w:ascii="ＭＳ Ｐゴシック" w:eastAsia="ＭＳ Ｐゴシック" w:hAnsi="ＭＳ Ｐゴシック" w:cs="ＭＳ Ｐゴシック" w:hint="eastAsia"/>
                <w:kern w:val="0"/>
                <w:sz w:val="22"/>
              </w:rPr>
              <w:t>管）</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ind w:rightChars="-44" w:right="-92"/>
              <w:jc w:val="righ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単位：千円</w:t>
            </w:r>
          </w:p>
        </w:tc>
      </w:tr>
      <w:tr w:rsidR="0068689F" w:rsidRPr="0068689F" w:rsidTr="002E739E">
        <w:trPr>
          <w:trHeight w:val="885"/>
        </w:trPr>
        <w:tc>
          <w:tcPr>
            <w:tcW w:w="3946" w:type="dxa"/>
            <w:gridSpan w:val="3"/>
            <w:tcBorders>
              <w:top w:val="single" w:sz="8"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基金の名称</w:t>
            </w:r>
          </w:p>
        </w:tc>
        <w:tc>
          <w:tcPr>
            <w:tcW w:w="6785" w:type="dxa"/>
            <w:gridSpan w:val="4"/>
            <w:tcBorders>
              <w:top w:val="single" w:sz="8"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r w:rsidR="0068689F">
              <w:rPr>
                <w:rFonts w:ascii="ＭＳ Ｐゴシック" w:eastAsia="ＭＳ Ｐゴシック" w:hAnsi="ＭＳ Ｐゴシック" w:cs="ＭＳ Ｐゴシック" w:hint="eastAsia"/>
                <w:kern w:val="0"/>
                <w:sz w:val="24"/>
                <w:szCs w:val="24"/>
              </w:rPr>
              <w:t>後期高齢者医療</w:t>
            </w:r>
            <w:r w:rsidR="0068689F" w:rsidRPr="0068689F">
              <w:rPr>
                <w:rFonts w:ascii="ＭＳ Ｐゴシック" w:eastAsia="ＭＳ Ｐゴシック" w:hAnsi="ＭＳ Ｐゴシック" w:cs="ＭＳ Ｐゴシック" w:hint="eastAsia"/>
                <w:kern w:val="0"/>
                <w:sz w:val="24"/>
                <w:szCs w:val="24"/>
              </w:rPr>
              <w:t>財政安定化基金</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基金設置法人名</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p>
        </w:tc>
      </w:tr>
      <w:tr w:rsidR="0068689F" w:rsidRPr="0068689F" w:rsidTr="002E739E">
        <w:trPr>
          <w:trHeight w:val="885"/>
        </w:trPr>
        <w:tc>
          <w:tcPr>
            <w:tcW w:w="2122" w:type="dxa"/>
            <w:gridSpan w:val="2"/>
            <w:vMerge w:val="restart"/>
            <w:tcBorders>
              <w:top w:val="single" w:sz="4" w:space="0" w:color="auto"/>
              <w:left w:val="single" w:sz="8" w:space="0" w:color="auto"/>
              <w:bottom w:val="single" w:sz="4" w:space="0" w:color="000000"/>
              <w:right w:val="nil"/>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基金の額</w:t>
            </w:r>
          </w:p>
        </w:tc>
        <w:tc>
          <w:tcPr>
            <w:tcW w:w="1824" w:type="dxa"/>
            <w:vMerge w:val="restart"/>
            <w:tcBorders>
              <w:top w:val="nil"/>
              <w:left w:val="nil"/>
              <w:bottom w:val="single" w:sz="4" w:space="0" w:color="auto"/>
              <w:right w:val="single" w:sz="4" w:space="0" w:color="auto"/>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6E7E18" w:rsidP="006E7E1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3</w:t>
            </w:r>
            <w:r w:rsidR="002D495B">
              <w:rPr>
                <w:rFonts w:ascii="ＭＳ Ｐゴシック" w:eastAsia="ＭＳ Ｐゴシック" w:hAnsi="ＭＳ Ｐゴシック" w:cs="ＭＳ Ｐゴシック" w:hint="eastAsia"/>
                <w:kern w:val="0"/>
                <w:sz w:val="24"/>
                <w:szCs w:val="24"/>
              </w:rPr>
              <w:t>,</w:t>
            </w:r>
            <w:r w:rsidR="00261EAB">
              <w:rPr>
                <w:rFonts w:ascii="ＭＳ Ｐゴシック" w:eastAsia="ＭＳ Ｐゴシック" w:hAnsi="ＭＳ Ｐゴシック" w:cs="ＭＳ Ｐゴシック" w:hint="eastAsia"/>
                <w:kern w:val="0"/>
                <w:sz w:val="24"/>
                <w:szCs w:val="24"/>
              </w:rPr>
              <w:t>9</w:t>
            </w:r>
            <w:r>
              <w:rPr>
                <w:rFonts w:ascii="ＭＳ Ｐゴシック" w:eastAsia="ＭＳ Ｐゴシック" w:hAnsi="ＭＳ Ｐゴシック" w:cs="ＭＳ Ｐゴシック" w:hint="eastAsia"/>
                <w:kern w:val="0"/>
                <w:sz w:val="24"/>
                <w:szCs w:val="24"/>
              </w:rPr>
              <w:t>81</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nil"/>
              <w:left w:val="nil"/>
              <w:bottom w:val="single" w:sz="4" w:space="0" w:color="auto"/>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nil"/>
              <w:right w:val="single" w:sz="8" w:space="0" w:color="000000"/>
            </w:tcBorders>
            <w:shd w:val="clear" w:color="000000" w:fill="FFFFFF"/>
            <w:noWrap/>
            <w:vAlign w:val="center"/>
            <w:hideMark/>
          </w:tcPr>
          <w:p w:rsidR="0068689F" w:rsidRPr="0068689F" w:rsidRDefault="00423350" w:rsidP="006E7E1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2,6</w:t>
            </w:r>
            <w:r w:rsidR="006E7E18">
              <w:rPr>
                <w:rFonts w:ascii="ＭＳ Ｐゴシック" w:eastAsia="ＭＳ Ｐゴシック" w:hAnsi="ＭＳ Ｐゴシック" w:cs="ＭＳ Ｐゴシック" w:hint="eastAsia"/>
                <w:kern w:val="0"/>
                <w:sz w:val="24"/>
                <w:szCs w:val="24"/>
              </w:rPr>
              <w:t>91</w:t>
            </w:r>
            <w:r>
              <w:rPr>
                <w:rFonts w:ascii="ＭＳ Ｐゴシック" w:eastAsia="ＭＳ Ｐゴシック" w:hAnsi="ＭＳ Ｐゴシック" w:cs="ＭＳ Ｐゴシック" w:hint="eastAsia"/>
                <w:kern w:val="0"/>
                <w:sz w:val="24"/>
                <w:szCs w:val="24"/>
              </w:rPr>
              <w:t>,1</w:t>
            </w:r>
            <w:r w:rsidR="006E7E18">
              <w:rPr>
                <w:rFonts w:ascii="ＭＳ Ｐゴシック" w:eastAsia="ＭＳ Ｐゴシック" w:hAnsi="ＭＳ Ｐゴシック" w:cs="ＭＳ Ｐゴシック" w:hint="eastAsia"/>
                <w:kern w:val="0"/>
                <w:sz w:val="24"/>
                <w:szCs w:val="24"/>
              </w:rPr>
              <w:t>6</w:t>
            </w:r>
            <w:r w:rsidR="00261EAB">
              <w:rPr>
                <w:rFonts w:ascii="ＭＳ Ｐゴシック" w:eastAsia="ＭＳ Ｐゴシック" w:hAnsi="ＭＳ Ｐゴシック" w:cs="ＭＳ Ｐゴシック" w:hint="eastAsia"/>
                <w:kern w:val="0"/>
                <w:sz w:val="24"/>
                <w:szCs w:val="24"/>
              </w:rPr>
              <w:t>0</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（うち国費相当額）</w:t>
            </w:r>
          </w:p>
        </w:tc>
        <w:tc>
          <w:tcPr>
            <w:tcW w:w="3819" w:type="dxa"/>
            <w:tcBorders>
              <w:top w:val="single" w:sz="4" w:space="0" w:color="auto"/>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3219C9" w:rsidP="006E7E1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1</w:t>
            </w:r>
            <w:r w:rsidR="002D495B">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3</w:t>
            </w:r>
            <w:r w:rsidR="006E7E18">
              <w:rPr>
                <w:rFonts w:ascii="ＭＳ Ｐゴシック" w:eastAsia="ＭＳ Ｐゴシック" w:hAnsi="ＭＳ Ｐゴシック" w:cs="ＭＳ Ｐゴシック" w:hint="eastAsia"/>
                <w:kern w:val="0"/>
                <w:sz w:val="24"/>
                <w:szCs w:val="24"/>
              </w:rPr>
              <w:t>27</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0"/>
                <w:szCs w:val="20"/>
              </w:rPr>
            </w:pP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DB381B" w:rsidP="006E7E18">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8</w:t>
            </w:r>
            <w:r w:rsidR="003219C9">
              <w:rPr>
                <w:rFonts w:ascii="ＭＳ Ｐゴシック" w:eastAsia="ＭＳ Ｐゴシック" w:hAnsi="ＭＳ Ｐゴシック" w:cs="ＭＳ Ｐゴシック" w:hint="eastAsia"/>
                <w:kern w:val="0"/>
                <w:sz w:val="24"/>
                <w:szCs w:val="24"/>
              </w:rPr>
              <w:t>9</w:t>
            </w:r>
            <w:r w:rsidR="006E7E18">
              <w:rPr>
                <w:rFonts w:ascii="ＭＳ Ｐゴシック" w:eastAsia="ＭＳ Ｐゴシック" w:hAnsi="ＭＳ Ｐゴシック" w:cs="ＭＳ Ｐゴシック" w:hint="eastAsia"/>
                <w:kern w:val="0"/>
                <w:sz w:val="24"/>
                <w:szCs w:val="24"/>
              </w:rPr>
              <w:t>7</w:t>
            </w:r>
            <w:r>
              <w:rPr>
                <w:rFonts w:ascii="ＭＳ Ｐゴシック" w:eastAsia="ＭＳ Ｐゴシック" w:hAnsi="ＭＳ Ｐゴシック" w:cs="ＭＳ Ｐゴシック" w:hint="eastAsia"/>
                <w:kern w:val="0"/>
                <w:sz w:val="24"/>
                <w:szCs w:val="24"/>
              </w:rPr>
              <w:t>,</w:t>
            </w:r>
            <w:r w:rsidR="006E7E18">
              <w:rPr>
                <w:rFonts w:ascii="ＭＳ Ｐゴシック" w:eastAsia="ＭＳ Ｐゴシック" w:hAnsi="ＭＳ Ｐゴシック" w:cs="ＭＳ Ｐゴシック" w:hint="eastAsia"/>
                <w:kern w:val="0"/>
                <w:sz w:val="24"/>
                <w:szCs w:val="24"/>
              </w:rPr>
              <w:t>054</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今回造成（積み増し）</w:t>
            </w:r>
            <w:r w:rsidRPr="0068689F">
              <w:rPr>
                <w:rFonts w:ascii="ＭＳ Ｐゴシック" w:eastAsia="ＭＳ Ｐゴシック" w:hAnsi="ＭＳ Ｐゴシック" w:cs="ＭＳ Ｐゴシック" w:hint="eastAsia"/>
                <w:kern w:val="0"/>
                <w:sz w:val="24"/>
                <w:szCs w:val="24"/>
              </w:rPr>
              <w:br/>
              <w:t>をした年月日</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261EAB">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r w:rsidR="00DB381B">
              <w:rPr>
                <w:rFonts w:ascii="ＭＳ Ｐゴシック" w:eastAsia="ＭＳ Ｐゴシック" w:hAnsi="ＭＳ Ｐゴシック" w:cs="ＭＳ Ｐゴシック" w:hint="eastAsia"/>
                <w:kern w:val="0"/>
                <w:sz w:val="24"/>
                <w:szCs w:val="24"/>
              </w:rPr>
              <w:t>平成２</w:t>
            </w:r>
            <w:r w:rsidR="00264A1C">
              <w:rPr>
                <w:rFonts w:ascii="ＭＳ Ｐゴシック" w:eastAsia="ＭＳ Ｐゴシック" w:hAnsi="ＭＳ Ｐゴシック" w:cs="ＭＳ Ｐゴシック" w:hint="eastAsia"/>
                <w:kern w:val="0"/>
                <w:sz w:val="24"/>
                <w:szCs w:val="24"/>
              </w:rPr>
              <w:t>９</w:t>
            </w:r>
            <w:r w:rsidR="00DB381B">
              <w:rPr>
                <w:rFonts w:ascii="ＭＳ Ｐゴシック" w:eastAsia="ＭＳ Ｐゴシック" w:hAnsi="ＭＳ Ｐゴシック" w:cs="ＭＳ Ｐゴシック" w:hint="eastAsia"/>
                <w:kern w:val="0"/>
                <w:sz w:val="24"/>
                <w:szCs w:val="24"/>
              </w:rPr>
              <w:t>年</w:t>
            </w:r>
            <w:r w:rsidR="00261EAB">
              <w:rPr>
                <w:rFonts w:ascii="ＭＳ Ｐゴシック" w:eastAsia="ＭＳ Ｐゴシック" w:hAnsi="ＭＳ Ｐゴシック" w:cs="ＭＳ Ｐゴシック" w:hint="eastAsia"/>
                <w:kern w:val="0"/>
                <w:sz w:val="24"/>
                <w:szCs w:val="24"/>
              </w:rPr>
              <w:t>３</w:t>
            </w:r>
            <w:r w:rsidR="00DB381B">
              <w:rPr>
                <w:rFonts w:ascii="ＭＳ Ｐゴシック" w:eastAsia="ＭＳ Ｐゴシック" w:hAnsi="ＭＳ Ｐゴシック" w:cs="ＭＳ Ｐゴシック" w:hint="eastAsia"/>
                <w:kern w:val="0"/>
                <w:sz w:val="24"/>
                <w:szCs w:val="24"/>
              </w:rPr>
              <w:t>月</w:t>
            </w:r>
            <w:r w:rsidR="00261EAB">
              <w:rPr>
                <w:rFonts w:ascii="ＭＳ Ｐゴシック" w:eastAsia="ＭＳ Ｐゴシック" w:hAnsi="ＭＳ Ｐゴシック" w:cs="ＭＳ Ｐゴシック" w:hint="eastAsia"/>
                <w:kern w:val="0"/>
                <w:sz w:val="24"/>
                <w:szCs w:val="24"/>
              </w:rPr>
              <w:t>３１</w:t>
            </w:r>
            <w:r w:rsidR="002D495B">
              <w:rPr>
                <w:rFonts w:ascii="ＭＳ Ｐゴシック" w:eastAsia="ＭＳ Ｐゴシック" w:hAnsi="ＭＳ Ｐゴシック" w:cs="ＭＳ Ｐゴシック" w:hint="eastAsia"/>
                <w:kern w:val="0"/>
                <w:sz w:val="24"/>
                <w:szCs w:val="24"/>
              </w:rPr>
              <w:t>日</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基金事業等の概要</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保険料未納リスク、給付増リスク及び保険料上昇抑制に対応するため、国・都道府県・広域連合（保険料）が1/3ずつ拠出して、都道府県に基金を設置し、貸付等を行う。</w:t>
            </w:r>
            <w:bookmarkStart w:id="1" w:name="_GoBack"/>
            <w:bookmarkEnd w:id="1"/>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基金事業等を終了する時期</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終了する時期は設定されていない</w:t>
            </w:r>
            <w:r w:rsidRPr="0068689F">
              <w:rPr>
                <w:rFonts w:ascii="ＭＳ Ｐゴシック" w:eastAsia="ＭＳ Ｐゴシック" w:hAnsi="ＭＳ Ｐゴシック" w:cs="ＭＳ Ｐゴシック" w:hint="eastAsia"/>
                <w:kern w:val="0"/>
                <w:sz w:val="24"/>
                <w:szCs w:val="24"/>
              </w:rPr>
              <w:br/>
            </w:r>
            <w:r w:rsidRPr="0068689F">
              <w:rPr>
                <w:rFonts w:ascii="ＭＳ Ｐゴシック" w:eastAsia="ＭＳ Ｐゴシック" w:hAnsi="ＭＳ Ｐゴシック" w:cs="ＭＳ Ｐゴシック" w:hint="eastAsia"/>
                <w:kern w:val="0"/>
                <w:sz w:val="20"/>
                <w:szCs w:val="20"/>
              </w:rPr>
              <w:t>（法令の規定による）</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nil"/>
            </w:tcBorders>
            <w:shd w:val="clear" w:color="000000" w:fill="FFFFFF"/>
            <w:noWrap/>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基金事業等の目標</w:t>
            </w:r>
          </w:p>
        </w:tc>
        <w:tc>
          <w:tcPr>
            <w:tcW w:w="6785" w:type="dxa"/>
            <w:gridSpan w:val="4"/>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後期高齢者医療</w:t>
            </w:r>
            <w:r w:rsidRPr="0068689F">
              <w:rPr>
                <w:rFonts w:ascii="ＭＳ Ｐゴシック" w:eastAsia="ＭＳ Ｐゴシック" w:hAnsi="ＭＳ Ｐゴシック" w:cs="ＭＳ Ｐゴシック" w:hint="eastAsia"/>
                <w:kern w:val="0"/>
                <w:sz w:val="24"/>
                <w:szCs w:val="24"/>
              </w:rPr>
              <w:t>の財政の安定的な運営を図ること</w:t>
            </w:r>
          </w:p>
        </w:tc>
      </w:tr>
    </w:tbl>
    <w:p w:rsidR="006A1D44" w:rsidRPr="0068689F" w:rsidRDefault="001905C2">
      <w:r>
        <w:rPr>
          <w:noProof/>
        </w:rPr>
        <mc:AlternateContent>
          <mc:Choice Requires="wps">
            <w:drawing>
              <wp:anchor distT="0" distB="0" distL="114300" distR="114300" simplePos="0" relativeHeight="251659264" behindDoc="0" locked="0" layoutInCell="1" allowOverlap="1" wp14:anchorId="19B08EF6" wp14:editId="25693874">
                <wp:simplePos x="0" y="0"/>
                <wp:positionH relativeFrom="column">
                  <wp:posOffset>-31898</wp:posOffset>
                </wp:positionH>
                <wp:positionV relativeFrom="paragraph">
                  <wp:posOffset>-95693</wp:posOffset>
                </wp:positionV>
                <wp:extent cx="1658679" cy="287079"/>
                <wp:effectExtent l="0" t="0" r="17780" b="17780"/>
                <wp:wrapNone/>
                <wp:docPr id="1" name="テキスト ボックス 1"/>
                <wp:cNvGraphicFramePr/>
                <a:graphic xmlns:a="http://schemas.openxmlformats.org/drawingml/2006/main">
                  <a:graphicData uri="http://schemas.microsoft.com/office/word/2010/wordprocessingShape">
                    <wps:wsp>
                      <wps:cNvSpPr txBox="1"/>
                      <wps:spPr>
                        <a:xfrm>
                          <a:off x="0" y="0"/>
                          <a:ext cx="1658679" cy="287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05C2" w:rsidRPr="001905C2" w:rsidRDefault="001905C2">
                            <w:pPr>
                              <w:rPr>
                                <w:sz w:val="20"/>
                                <w:szCs w:val="20"/>
                              </w:rPr>
                            </w:pPr>
                            <w:r w:rsidRPr="001905C2">
                              <w:rPr>
                                <w:rFonts w:hint="eastAsia"/>
                                <w:sz w:val="20"/>
                                <w:szCs w:val="20"/>
                              </w:rPr>
                              <w:t>別紙様式９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08EF6" id="_x0000_t202" coordsize="21600,21600" o:spt="202" path="m,l,21600r21600,l21600,xe">
                <v:stroke joinstyle="miter"/>
                <v:path gradientshapeok="t" o:connecttype="rect"/>
              </v:shapetype>
              <v:shape id="テキスト ボックス 1" o:spid="_x0000_s1026" type="#_x0000_t202" style="position:absolute;left:0;text-align:left;margin-left:-2.5pt;margin-top:-7.55pt;width:130.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" fillcolor="white [3201]" strokecolor="white [3212]" strokeweight=".5pt">
                <v:textbox>
                  <w:txbxContent>
                    <w:p w:rsidR="001905C2" w:rsidRPr="001905C2" w:rsidRDefault="001905C2">
                      <w:pPr>
                        <w:rPr>
                          <w:sz w:val="20"/>
                          <w:szCs w:val="20"/>
                        </w:rPr>
                      </w:pPr>
                      <w:r w:rsidRPr="001905C2">
                        <w:rPr>
                          <w:rFonts w:hint="eastAsia"/>
                          <w:sz w:val="20"/>
                          <w:szCs w:val="20"/>
                        </w:rPr>
                        <w:t>別紙様式９</w:t>
                      </w:r>
                    </w:p>
                  </w:txbxContent>
                </v:textbox>
              </v:shape>
            </w:pict>
          </mc:Fallback>
        </mc:AlternateContent>
      </w:r>
    </w:p>
    <w:sectPr w:rsidR="006A1D44" w:rsidRPr="0068689F" w:rsidSect="006868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D1B" w:rsidRDefault="003C5D1B" w:rsidP="001905C2">
      <w:r>
        <w:separator/>
      </w:r>
    </w:p>
  </w:endnote>
  <w:endnote w:type="continuationSeparator" w:id="0">
    <w:p w:rsidR="003C5D1B" w:rsidRDefault="003C5D1B" w:rsidP="0019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D1B" w:rsidRDefault="003C5D1B" w:rsidP="001905C2">
      <w:r>
        <w:separator/>
      </w:r>
    </w:p>
  </w:footnote>
  <w:footnote w:type="continuationSeparator" w:id="0">
    <w:p w:rsidR="003C5D1B" w:rsidRDefault="003C5D1B" w:rsidP="0019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9F"/>
    <w:rsid w:val="001905C2"/>
    <w:rsid w:val="00217CB4"/>
    <w:rsid w:val="00244961"/>
    <w:rsid w:val="00261EAB"/>
    <w:rsid w:val="00264A1C"/>
    <w:rsid w:val="002D495B"/>
    <w:rsid w:val="002E739E"/>
    <w:rsid w:val="003219C9"/>
    <w:rsid w:val="00384636"/>
    <w:rsid w:val="003C5D1B"/>
    <w:rsid w:val="00423350"/>
    <w:rsid w:val="0068689F"/>
    <w:rsid w:val="006A1D44"/>
    <w:rsid w:val="006E7E18"/>
    <w:rsid w:val="009A12E7"/>
    <w:rsid w:val="00A13770"/>
    <w:rsid w:val="00A64568"/>
    <w:rsid w:val="00B70634"/>
    <w:rsid w:val="00C8403E"/>
    <w:rsid w:val="00C86BEC"/>
    <w:rsid w:val="00CD7E6F"/>
    <w:rsid w:val="00DB381B"/>
    <w:rsid w:val="00EA6097"/>
    <w:rsid w:val="00F50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4E6B25-0064-48B3-9DBE-C965DACD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C2"/>
    <w:pPr>
      <w:tabs>
        <w:tab w:val="center" w:pos="4252"/>
        <w:tab w:val="right" w:pos="8504"/>
      </w:tabs>
      <w:snapToGrid w:val="0"/>
    </w:pPr>
  </w:style>
  <w:style w:type="character" w:customStyle="1" w:styleId="a4">
    <w:name w:val="ヘッダー (文字)"/>
    <w:basedOn w:val="a0"/>
    <w:link w:val="a3"/>
    <w:uiPriority w:val="99"/>
    <w:rsid w:val="001905C2"/>
  </w:style>
  <w:style w:type="paragraph" w:styleId="a5">
    <w:name w:val="footer"/>
    <w:basedOn w:val="a"/>
    <w:link w:val="a6"/>
    <w:uiPriority w:val="99"/>
    <w:unhideWhenUsed/>
    <w:rsid w:val="001905C2"/>
    <w:pPr>
      <w:tabs>
        <w:tab w:val="center" w:pos="4252"/>
        <w:tab w:val="right" w:pos="8504"/>
      </w:tabs>
      <w:snapToGrid w:val="0"/>
    </w:pPr>
  </w:style>
  <w:style w:type="character" w:customStyle="1" w:styleId="a6">
    <w:name w:val="フッター (文字)"/>
    <w:basedOn w:val="a0"/>
    <w:link w:val="a5"/>
    <w:uiPriority w:val="99"/>
    <w:rsid w:val="0019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oitapref</cp:lastModifiedBy>
  <cp:revision>9</cp:revision>
  <cp:lastPrinted>2017-10-02T05:51:00Z</cp:lastPrinted>
  <dcterms:created xsi:type="dcterms:W3CDTF">2017-09-22T07:12:00Z</dcterms:created>
  <dcterms:modified xsi:type="dcterms:W3CDTF">2020-07-30T08:44:00Z</dcterms:modified>
</cp:coreProperties>
</file>